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7E" w:rsidRPr="008449B8" w:rsidRDefault="00573C7E" w:rsidP="006A74ED">
      <w:pPr>
        <w:jc w:val="center"/>
        <w:rPr>
          <w:rFonts w:ascii="Times New Roman" w:hAnsi="Times New Roman"/>
          <w:b/>
          <w:i/>
        </w:rPr>
      </w:pPr>
      <w:bookmarkStart w:id="0" w:name="_GoBack"/>
      <w:bookmarkEnd w:id="0"/>
      <w:r w:rsidRPr="008449B8">
        <w:rPr>
          <w:rFonts w:ascii="Times New Roman" w:hAnsi="Times New Roman"/>
          <w:b/>
          <w:i/>
        </w:rPr>
        <w:t>Marking Blind</w:t>
      </w:r>
    </w:p>
    <w:p w:rsidR="00573C7E" w:rsidRPr="008449B8" w:rsidRDefault="00573C7E" w:rsidP="006A74ED">
      <w:pPr>
        <w:jc w:val="center"/>
        <w:rPr>
          <w:rFonts w:ascii="Times New Roman" w:hAnsi="Times New Roman"/>
          <w:b/>
        </w:rPr>
      </w:pPr>
      <w:r w:rsidRPr="008449B8">
        <w:rPr>
          <w:rFonts w:ascii="Times New Roman" w:hAnsi="Times New Roman"/>
          <w:b/>
        </w:rPr>
        <w:t xml:space="preserve">Curated by Amanda </w:t>
      </w:r>
      <w:proofErr w:type="spellStart"/>
      <w:r w:rsidRPr="008449B8">
        <w:rPr>
          <w:rFonts w:ascii="Times New Roman" w:hAnsi="Times New Roman"/>
          <w:b/>
        </w:rPr>
        <w:t>Cachia</w:t>
      </w:r>
      <w:proofErr w:type="spellEnd"/>
    </w:p>
    <w:p w:rsidR="007E1085" w:rsidRPr="008449B8" w:rsidRDefault="007E1085">
      <w:pPr>
        <w:rPr>
          <w:rFonts w:ascii="Times New Roman" w:hAnsi="Times New Roman"/>
        </w:rPr>
      </w:pPr>
    </w:p>
    <w:p w:rsidR="003A7E02" w:rsidRDefault="002B4C63" w:rsidP="003A7E02">
      <w:pPr>
        <w:pStyle w:val="Formatlibre"/>
        <w:spacing w:after="240"/>
        <w:ind w:left="720"/>
        <w:rPr>
          <w:rFonts w:ascii="Times New Roman" w:hAnsi="Times New Roman"/>
          <w:color w:val="343434"/>
          <w:lang w:val="en-US"/>
        </w:rPr>
      </w:pPr>
      <w:r>
        <w:rPr>
          <w:rFonts w:ascii="Times New Roman" w:hAnsi="Times New Roman"/>
          <w:color w:val="343434"/>
          <w:lang w:val="en-US"/>
        </w:rPr>
        <w:t>There is a saying</w:t>
      </w:r>
      <w:r w:rsidR="003A7E02" w:rsidRPr="003A7E02">
        <w:rPr>
          <w:rFonts w:ascii="Times New Roman" w:hAnsi="Times New Roman"/>
          <w:color w:val="343434"/>
          <w:lang w:val="en-US"/>
        </w:rPr>
        <w:t xml:space="preserve">: </w:t>
      </w:r>
      <w:r w:rsidR="003A7E02">
        <w:rPr>
          <w:rFonts w:ascii="Times New Roman" w:hAnsi="Times New Roman"/>
          <w:color w:val="343434"/>
          <w:lang w:val="en-US"/>
        </w:rPr>
        <w:t>“</w:t>
      </w:r>
      <w:r w:rsidR="003A7E02" w:rsidRPr="003A7E02">
        <w:rPr>
          <w:rFonts w:ascii="Times New Roman" w:hAnsi="Times New Roman"/>
          <w:color w:val="343434"/>
          <w:lang w:val="en-US"/>
        </w:rPr>
        <w:t>I have to see it to believe it.</w:t>
      </w:r>
      <w:r w:rsidR="003A7E02">
        <w:rPr>
          <w:rFonts w:ascii="Times New Roman" w:hAnsi="Times New Roman"/>
          <w:color w:val="343434"/>
          <w:lang w:val="en-US"/>
        </w:rPr>
        <w:t>”</w:t>
      </w:r>
      <w:r w:rsidR="003A7E02" w:rsidRPr="003A7E02">
        <w:rPr>
          <w:rFonts w:ascii="Times New Roman" w:hAnsi="Times New Roman"/>
          <w:color w:val="343434"/>
          <w:lang w:val="en-US"/>
        </w:rPr>
        <w:t xml:space="preserve"> We live with the illusion we know the world through our eyes. I think in a way we are all blind or blinding ourselves. Sight is a dominating sense and we don’t realize how much it conditions the systems, institutions and relations we implement. It keeps us in many ways from nourishing a broader more complex and diversified view of the world. I’m interested in looking at the backside of things, where we don’t usually look</w:t>
      </w:r>
      <w:r w:rsidR="003A7E02">
        <w:rPr>
          <w:rFonts w:ascii="Times New Roman" w:hAnsi="Times New Roman"/>
          <w:color w:val="343434"/>
          <w:lang w:val="en-US"/>
        </w:rPr>
        <w:t>,</w:t>
      </w:r>
      <w:r w:rsidR="003A7E02" w:rsidRPr="003A7E02">
        <w:rPr>
          <w:rFonts w:ascii="Times New Roman" w:hAnsi="Times New Roman"/>
          <w:color w:val="343434"/>
          <w:lang w:val="en-US"/>
        </w:rPr>
        <w:t xml:space="preserve"> and</w:t>
      </w:r>
      <w:r w:rsidR="003A7E02">
        <w:rPr>
          <w:rFonts w:ascii="Times New Roman" w:hAnsi="Times New Roman"/>
          <w:color w:val="343434"/>
          <w:lang w:val="en-US"/>
        </w:rPr>
        <w:t xml:space="preserve"> [so trying to]</w:t>
      </w:r>
      <w:r w:rsidR="003A7E02" w:rsidRPr="003A7E02">
        <w:rPr>
          <w:rFonts w:ascii="Times New Roman" w:hAnsi="Times New Roman"/>
          <w:color w:val="343434"/>
          <w:lang w:val="en-US"/>
        </w:rPr>
        <w:t xml:space="preserve"> break the dominating perspective.</w:t>
      </w:r>
      <w:r w:rsidR="003A7E02">
        <w:rPr>
          <w:rStyle w:val="FootnoteReference"/>
          <w:rFonts w:ascii="Times New Roman" w:hAnsi="Times New Roman"/>
          <w:color w:val="343434"/>
          <w:lang w:val="en-US"/>
        </w:rPr>
        <w:footnoteReference w:id="1"/>
      </w:r>
      <w:r w:rsidR="003A7E02" w:rsidRPr="003A7E02">
        <w:rPr>
          <w:rFonts w:ascii="Times New Roman" w:hAnsi="Times New Roman"/>
          <w:color w:val="343434"/>
          <w:lang w:val="en-US"/>
        </w:rPr>
        <w:t xml:space="preserve">  </w:t>
      </w:r>
    </w:p>
    <w:p w:rsidR="003A7E02" w:rsidRDefault="003A7E02" w:rsidP="0046456F">
      <w:pPr>
        <w:rPr>
          <w:rFonts w:ascii="Times New Roman" w:eastAsia="ヒラギノ角ゴ Pro W3" w:hAnsi="Times New Roman" w:cs="Times New Roman"/>
          <w:color w:val="343434"/>
          <w:szCs w:val="20"/>
        </w:rPr>
      </w:pPr>
    </w:p>
    <w:p w:rsidR="002254CF" w:rsidRDefault="003A7E02" w:rsidP="0046456F">
      <w:pPr>
        <w:rPr>
          <w:rFonts w:ascii="Times New Roman" w:hAnsi="Times New Roman"/>
        </w:rPr>
      </w:pPr>
      <w:r>
        <w:rPr>
          <w:rFonts w:ascii="Times New Roman" w:hAnsi="Times New Roman"/>
        </w:rPr>
        <w:t xml:space="preserve">What new knowledges can be gained from working with and through blindness, where </w:t>
      </w:r>
      <w:proofErr w:type="gramStart"/>
      <w:r>
        <w:rPr>
          <w:rFonts w:ascii="Times New Roman" w:hAnsi="Times New Roman"/>
        </w:rPr>
        <w:t>the</w:t>
      </w:r>
      <w:proofErr w:type="gramEnd"/>
      <w:r>
        <w:rPr>
          <w:rFonts w:ascii="Times New Roman" w:hAnsi="Times New Roman"/>
        </w:rPr>
        <w:t xml:space="preserve"> other senses might offer an expanded perspective of the world? </w:t>
      </w:r>
      <w:r w:rsidR="0046456F" w:rsidRPr="008449B8">
        <w:rPr>
          <w:rFonts w:ascii="Times New Roman" w:hAnsi="Times New Roman"/>
        </w:rPr>
        <w:t xml:space="preserve">How is visual impairment marked by contemporary artists, both physically and conceptually? What can the markings created by </w:t>
      </w:r>
      <w:r w:rsidR="00AD0B60" w:rsidRPr="008449B8">
        <w:rPr>
          <w:rFonts w:ascii="Times New Roman" w:hAnsi="Times New Roman"/>
        </w:rPr>
        <w:t>blind and non-blind artists tell us about the way that the blind person</w:t>
      </w:r>
      <w:r w:rsidR="0046456F" w:rsidRPr="008449B8">
        <w:rPr>
          <w:rFonts w:ascii="Times New Roman" w:hAnsi="Times New Roman"/>
        </w:rPr>
        <w:t xml:space="preserve"> experience</w:t>
      </w:r>
      <w:r w:rsidR="00AD0B60" w:rsidRPr="008449B8">
        <w:rPr>
          <w:rFonts w:ascii="Times New Roman" w:hAnsi="Times New Roman"/>
        </w:rPr>
        <w:t>s</w:t>
      </w:r>
      <w:r w:rsidR="0046456F" w:rsidRPr="008449B8">
        <w:rPr>
          <w:rFonts w:ascii="Times New Roman" w:hAnsi="Times New Roman"/>
        </w:rPr>
        <w:t xml:space="preserve"> art, and in turn, how might these works mar</w:t>
      </w:r>
      <w:r w:rsidR="00356C34" w:rsidRPr="008449B8">
        <w:rPr>
          <w:rFonts w:ascii="Times New Roman" w:hAnsi="Times New Roman"/>
        </w:rPr>
        <w:t>k the blind subject? This</w:t>
      </w:r>
      <w:r w:rsidR="00AB3DFE" w:rsidRPr="008449B8">
        <w:rPr>
          <w:rFonts w:ascii="Times New Roman" w:hAnsi="Times New Roman"/>
        </w:rPr>
        <w:t xml:space="preserve"> online</w:t>
      </w:r>
      <w:r w:rsidR="0046456F" w:rsidRPr="008449B8">
        <w:rPr>
          <w:rFonts w:ascii="Times New Roman" w:hAnsi="Times New Roman"/>
        </w:rPr>
        <w:t xml:space="preserve"> ex</w:t>
      </w:r>
      <w:r w:rsidR="00B73907" w:rsidRPr="008449B8">
        <w:rPr>
          <w:rFonts w:ascii="Times New Roman" w:hAnsi="Times New Roman"/>
        </w:rPr>
        <w:t>hibition showcases the work of four</w:t>
      </w:r>
      <w:r w:rsidR="0046456F" w:rsidRPr="008449B8">
        <w:rPr>
          <w:rFonts w:ascii="Times New Roman" w:hAnsi="Times New Roman"/>
        </w:rPr>
        <w:t xml:space="preserve"> contemporary artists, </w:t>
      </w:r>
      <w:proofErr w:type="spellStart"/>
      <w:r w:rsidR="00B73907" w:rsidRPr="008449B8">
        <w:rPr>
          <w:rFonts w:ascii="Times New Roman" w:hAnsi="Times New Roman" w:cs="Arial"/>
          <w:bCs/>
          <w:szCs w:val="26"/>
        </w:rPr>
        <w:t>Raphaëlle</w:t>
      </w:r>
      <w:proofErr w:type="spellEnd"/>
      <w:r w:rsidR="00B73907" w:rsidRPr="008449B8">
        <w:rPr>
          <w:rFonts w:ascii="Times New Roman" w:hAnsi="Times New Roman" w:cs="Arial"/>
          <w:bCs/>
          <w:szCs w:val="26"/>
        </w:rPr>
        <w:t xml:space="preserve"> de Groot</w:t>
      </w:r>
      <w:r w:rsidR="00E8788C" w:rsidRPr="008449B8">
        <w:rPr>
          <w:rFonts w:ascii="Times New Roman" w:hAnsi="Times New Roman"/>
        </w:rPr>
        <w:t>, Robert</w:t>
      </w:r>
      <w:r w:rsidR="00B73907" w:rsidRPr="008449B8">
        <w:rPr>
          <w:rFonts w:ascii="Times New Roman" w:hAnsi="Times New Roman"/>
        </w:rPr>
        <w:t xml:space="preserve"> Morris, </w:t>
      </w:r>
      <w:r w:rsidR="0046456F" w:rsidRPr="008449B8">
        <w:rPr>
          <w:rFonts w:ascii="Times New Roman" w:hAnsi="Times New Roman"/>
        </w:rPr>
        <w:t xml:space="preserve">Carmen </w:t>
      </w:r>
      <w:proofErr w:type="spellStart"/>
      <w:r w:rsidR="0046456F" w:rsidRPr="008449B8">
        <w:rPr>
          <w:rFonts w:ascii="Times New Roman" w:hAnsi="Times New Roman"/>
        </w:rPr>
        <w:t>Papalia</w:t>
      </w:r>
      <w:proofErr w:type="spellEnd"/>
      <w:r w:rsidR="00B73907" w:rsidRPr="008449B8">
        <w:rPr>
          <w:rFonts w:ascii="Times New Roman" w:hAnsi="Times New Roman"/>
        </w:rPr>
        <w:t xml:space="preserve">, and Alice </w:t>
      </w:r>
      <w:proofErr w:type="spellStart"/>
      <w:r w:rsidR="00B73907" w:rsidRPr="008449B8">
        <w:rPr>
          <w:rFonts w:ascii="Times New Roman" w:hAnsi="Times New Roman"/>
        </w:rPr>
        <w:t>Wingwall</w:t>
      </w:r>
      <w:proofErr w:type="spellEnd"/>
      <w:r w:rsidR="00E8788C" w:rsidRPr="008449B8">
        <w:rPr>
          <w:rFonts w:ascii="Times New Roman" w:hAnsi="Times New Roman"/>
        </w:rPr>
        <w:t xml:space="preserve">, </w:t>
      </w:r>
      <w:r w:rsidR="0046456F" w:rsidRPr="008449B8">
        <w:rPr>
          <w:rFonts w:ascii="Times New Roman" w:hAnsi="Times New Roman"/>
        </w:rPr>
        <w:t>who all have different relationships to blindness and visual impairment, and includes drawings,</w:t>
      </w:r>
      <w:r w:rsidR="001A6E52" w:rsidRPr="008449B8">
        <w:rPr>
          <w:rFonts w:ascii="Times New Roman" w:hAnsi="Times New Roman"/>
        </w:rPr>
        <w:t xml:space="preserve"> photography, </w:t>
      </w:r>
      <w:r w:rsidR="0046456F" w:rsidRPr="008449B8">
        <w:rPr>
          <w:rFonts w:ascii="Times New Roman" w:hAnsi="Times New Roman"/>
        </w:rPr>
        <w:t>video</w:t>
      </w:r>
      <w:r w:rsidR="001A6E52" w:rsidRPr="008449B8">
        <w:rPr>
          <w:rFonts w:ascii="Times New Roman" w:hAnsi="Times New Roman"/>
        </w:rPr>
        <w:t xml:space="preserve"> and mixed media</w:t>
      </w:r>
      <w:r w:rsidR="0046456F" w:rsidRPr="008449B8">
        <w:rPr>
          <w:rFonts w:ascii="Times New Roman" w:hAnsi="Times New Roman"/>
        </w:rPr>
        <w:t xml:space="preserve">. </w:t>
      </w:r>
      <w:r>
        <w:rPr>
          <w:rFonts w:ascii="Times New Roman" w:hAnsi="Times New Roman"/>
        </w:rPr>
        <w:t>Each of the artists explores these questions, where they offer us an opportunity to consider art-making through this new lens. The project</w:t>
      </w:r>
      <w:r w:rsidR="0032424F" w:rsidRPr="008449B8">
        <w:rPr>
          <w:rFonts w:ascii="Times New Roman" w:hAnsi="Times New Roman"/>
        </w:rPr>
        <w:t xml:space="preserve"> </w:t>
      </w:r>
      <w:r w:rsidR="00AD0B60" w:rsidRPr="008449B8">
        <w:rPr>
          <w:rFonts w:ascii="Times New Roman" w:hAnsi="Times New Roman"/>
        </w:rPr>
        <w:t>spans</w:t>
      </w:r>
      <w:r w:rsidR="0032424F" w:rsidRPr="008449B8">
        <w:rPr>
          <w:rFonts w:ascii="Times New Roman" w:hAnsi="Times New Roman"/>
        </w:rPr>
        <w:t xml:space="preserve"> extant and newly commissioned </w:t>
      </w:r>
      <w:r w:rsidR="00EF2E25" w:rsidRPr="008449B8">
        <w:rPr>
          <w:rFonts w:ascii="Times New Roman" w:hAnsi="Times New Roman"/>
        </w:rPr>
        <w:t>multi-sensorial</w:t>
      </w:r>
      <w:r w:rsidR="0046456F" w:rsidRPr="008449B8">
        <w:rPr>
          <w:rFonts w:ascii="Times New Roman" w:hAnsi="Times New Roman"/>
        </w:rPr>
        <w:t xml:space="preserve"> works </w:t>
      </w:r>
      <w:r w:rsidR="0032424F" w:rsidRPr="008449B8">
        <w:rPr>
          <w:rFonts w:ascii="Times New Roman" w:hAnsi="Times New Roman"/>
        </w:rPr>
        <w:t xml:space="preserve">that </w:t>
      </w:r>
      <w:r w:rsidR="0046456F" w:rsidRPr="008449B8">
        <w:rPr>
          <w:rFonts w:ascii="Times New Roman" w:hAnsi="Times New Roman"/>
        </w:rPr>
        <w:t>attempt to explore what the visual</w:t>
      </w:r>
      <w:r w:rsidR="007508FA" w:rsidRPr="008449B8">
        <w:rPr>
          <w:rFonts w:ascii="Times New Roman" w:hAnsi="Times New Roman"/>
        </w:rPr>
        <w:t>, tactile</w:t>
      </w:r>
      <w:r w:rsidR="0046456F" w:rsidRPr="008449B8">
        <w:rPr>
          <w:rFonts w:ascii="Times New Roman" w:hAnsi="Times New Roman"/>
        </w:rPr>
        <w:t xml:space="preserve"> and aur</w:t>
      </w:r>
      <w:r w:rsidR="007508FA" w:rsidRPr="008449B8">
        <w:rPr>
          <w:rFonts w:ascii="Times New Roman" w:hAnsi="Times New Roman"/>
        </w:rPr>
        <w:t>al qualities of blind-based art-</w:t>
      </w:r>
      <w:r w:rsidR="0046456F" w:rsidRPr="008449B8">
        <w:rPr>
          <w:rFonts w:ascii="Times New Roman" w:hAnsi="Times New Roman"/>
        </w:rPr>
        <w:t>making might look like</w:t>
      </w:r>
      <w:r w:rsidR="007508FA" w:rsidRPr="008449B8">
        <w:rPr>
          <w:rFonts w:ascii="Times New Roman" w:hAnsi="Times New Roman"/>
        </w:rPr>
        <w:t>, feel like,</w:t>
      </w:r>
      <w:r w:rsidR="0046456F" w:rsidRPr="008449B8">
        <w:rPr>
          <w:rFonts w:ascii="Times New Roman" w:hAnsi="Times New Roman"/>
        </w:rPr>
        <w:t xml:space="preserve"> and sound like</w:t>
      </w:r>
      <w:r w:rsidR="000E1E60" w:rsidRPr="008449B8">
        <w:rPr>
          <w:rFonts w:ascii="Times New Roman" w:hAnsi="Times New Roman"/>
        </w:rPr>
        <w:t>,</w:t>
      </w:r>
      <w:r w:rsidR="0032424F" w:rsidRPr="008449B8">
        <w:rPr>
          <w:rFonts w:ascii="Times New Roman" w:hAnsi="Times New Roman"/>
        </w:rPr>
        <w:t xml:space="preserve"> received</w:t>
      </w:r>
      <w:r w:rsidR="00356C34" w:rsidRPr="008449B8">
        <w:rPr>
          <w:rFonts w:ascii="Times New Roman" w:hAnsi="Times New Roman"/>
        </w:rPr>
        <w:t xml:space="preserve"> through the </w:t>
      </w:r>
      <w:r w:rsidR="00AD0B60" w:rsidRPr="008449B8">
        <w:rPr>
          <w:rFonts w:ascii="Times New Roman" w:hAnsi="Times New Roman"/>
        </w:rPr>
        <w:t xml:space="preserve">challenging </w:t>
      </w:r>
      <w:r w:rsidR="00356C34" w:rsidRPr="008449B8">
        <w:rPr>
          <w:rFonts w:ascii="Times New Roman" w:hAnsi="Times New Roman"/>
        </w:rPr>
        <w:t xml:space="preserve">filter of cyberspace as the primary mode of engagement. </w:t>
      </w:r>
    </w:p>
    <w:p w:rsidR="002254CF" w:rsidRDefault="002254CF" w:rsidP="0046456F">
      <w:pPr>
        <w:rPr>
          <w:rFonts w:ascii="Times New Roman" w:hAnsi="Times New Roman"/>
        </w:rPr>
      </w:pPr>
    </w:p>
    <w:p w:rsidR="00A379B3" w:rsidRPr="008449B8" w:rsidRDefault="000E1E60" w:rsidP="0046456F">
      <w:pPr>
        <w:rPr>
          <w:rFonts w:ascii="Times New Roman" w:hAnsi="Times New Roman"/>
        </w:rPr>
      </w:pPr>
      <w:r w:rsidRPr="008449B8">
        <w:rPr>
          <w:rFonts w:ascii="Times New Roman" w:hAnsi="Times New Roman"/>
        </w:rPr>
        <w:t>In some instances, the work is based on</w:t>
      </w:r>
      <w:r w:rsidR="005C4B4F" w:rsidRPr="008449B8">
        <w:rPr>
          <w:rFonts w:ascii="Times New Roman" w:hAnsi="Times New Roman"/>
        </w:rPr>
        <w:t xml:space="preserve"> the artist’s</w:t>
      </w:r>
      <w:r w:rsidRPr="008449B8">
        <w:rPr>
          <w:rFonts w:ascii="Times New Roman" w:hAnsi="Times New Roman"/>
        </w:rPr>
        <w:t xml:space="preserve"> direct personal experience with blindness, while</w:t>
      </w:r>
      <w:r w:rsidR="00E8788C" w:rsidRPr="008449B8">
        <w:rPr>
          <w:rFonts w:ascii="Times New Roman" w:hAnsi="Times New Roman"/>
        </w:rPr>
        <w:t xml:space="preserve"> in other </w:t>
      </w:r>
      <w:proofErr w:type="gramStart"/>
      <w:r w:rsidR="00E8788C" w:rsidRPr="008449B8">
        <w:rPr>
          <w:rFonts w:ascii="Times New Roman" w:hAnsi="Times New Roman"/>
        </w:rPr>
        <w:t>artworks,</w:t>
      </w:r>
      <w:proofErr w:type="gramEnd"/>
      <w:r w:rsidR="00E8788C" w:rsidRPr="008449B8">
        <w:rPr>
          <w:rFonts w:ascii="Times New Roman" w:hAnsi="Times New Roman"/>
        </w:rPr>
        <w:t xml:space="preserve"> the</w:t>
      </w:r>
      <w:r w:rsidR="00AD63B5" w:rsidRPr="008449B8">
        <w:rPr>
          <w:rFonts w:ascii="Times New Roman" w:hAnsi="Times New Roman"/>
        </w:rPr>
        <w:t xml:space="preserve"> artist purposefully blinds oneself in order to induce the state of not seeing as either a means of achieving new</w:t>
      </w:r>
      <w:r w:rsidR="00800250" w:rsidRPr="008449B8">
        <w:rPr>
          <w:rFonts w:ascii="Times New Roman" w:hAnsi="Times New Roman"/>
        </w:rPr>
        <w:t xml:space="preserve"> experimental</w:t>
      </w:r>
      <w:r w:rsidR="00AD63B5" w:rsidRPr="008449B8">
        <w:rPr>
          <w:rFonts w:ascii="Times New Roman" w:hAnsi="Times New Roman"/>
        </w:rPr>
        <w:t xml:space="preserve"> conceptual and physical outcomes for and in their work, or to enlist heightened awareness of other bodily schema. </w:t>
      </w:r>
      <w:r w:rsidR="001A6E52" w:rsidRPr="008449B8">
        <w:rPr>
          <w:rFonts w:ascii="Times New Roman" w:hAnsi="Times New Roman"/>
        </w:rPr>
        <w:t xml:space="preserve">This project </w:t>
      </w:r>
      <w:r w:rsidR="00800250" w:rsidRPr="008449B8">
        <w:rPr>
          <w:rFonts w:ascii="Times New Roman" w:hAnsi="Times New Roman"/>
        </w:rPr>
        <w:t>necessarily</w:t>
      </w:r>
      <w:r w:rsidR="00AD0B60" w:rsidRPr="008449B8">
        <w:rPr>
          <w:rFonts w:ascii="Times New Roman" w:hAnsi="Times New Roman"/>
        </w:rPr>
        <w:t xml:space="preserve"> touch</w:t>
      </w:r>
      <w:r w:rsidR="001A6E52" w:rsidRPr="008449B8">
        <w:rPr>
          <w:rFonts w:ascii="Times New Roman" w:hAnsi="Times New Roman"/>
        </w:rPr>
        <w:t>es</w:t>
      </w:r>
      <w:r w:rsidR="00AD0B60" w:rsidRPr="008449B8">
        <w:rPr>
          <w:rFonts w:ascii="Times New Roman" w:hAnsi="Times New Roman"/>
        </w:rPr>
        <w:t xml:space="preserve"> on how certain portrayals and representations of blindness mark the blind subject in both invigorating and </w:t>
      </w:r>
      <w:r w:rsidR="003A7E02">
        <w:rPr>
          <w:rFonts w:ascii="Times New Roman" w:hAnsi="Times New Roman"/>
        </w:rPr>
        <w:t>more complex ways. T</w:t>
      </w:r>
      <w:r w:rsidR="00A379B3" w:rsidRPr="008449B8">
        <w:rPr>
          <w:rFonts w:ascii="Times New Roman" w:hAnsi="Times New Roman"/>
        </w:rPr>
        <w:t xml:space="preserve">hus there is an also attempt </w:t>
      </w:r>
      <w:r w:rsidR="0046456F" w:rsidRPr="008449B8">
        <w:rPr>
          <w:rFonts w:ascii="Times New Roman" w:hAnsi="Times New Roman"/>
        </w:rPr>
        <w:t>to re</w:t>
      </w:r>
      <w:r w:rsidR="006A74ED" w:rsidRPr="008449B8">
        <w:rPr>
          <w:rFonts w:ascii="Times New Roman" w:hAnsi="Times New Roman"/>
        </w:rPr>
        <w:t>-</w:t>
      </w:r>
      <w:r w:rsidR="0046456F" w:rsidRPr="008449B8">
        <w:rPr>
          <w:rFonts w:ascii="Times New Roman" w:hAnsi="Times New Roman"/>
        </w:rPr>
        <w:t>imagine and re</w:t>
      </w:r>
      <w:r w:rsidR="006A74ED" w:rsidRPr="008449B8">
        <w:rPr>
          <w:rFonts w:ascii="Times New Roman" w:hAnsi="Times New Roman"/>
        </w:rPr>
        <w:t>-</w:t>
      </w:r>
      <w:r w:rsidR="0046456F" w:rsidRPr="008449B8">
        <w:rPr>
          <w:rFonts w:ascii="Times New Roman" w:hAnsi="Times New Roman"/>
        </w:rPr>
        <w:t xml:space="preserve">invigorate the perceptions and assumptions of work conceived by and about blind subjects. </w:t>
      </w:r>
    </w:p>
    <w:p w:rsidR="002254CF" w:rsidRDefault="002254CF" w:rsidP="0046456F">
      <w:pPr>
        <w:rPr>
          <w:rFonts w:ascii="Times New Roman" w:hAnsi="Times New Roman"/>
        </w:rPr>
      </w:pPr>
    </w:p>
    <w:p w:rsidR="00800250" w:rsidRPr="008449B8" w:rsidRDefault="001A6E52" w:rsidP="0046456F">
      <w:pPr>
        <w:rPr>
          <w:rFonts w:ascii="Times New Roman" w:hAnsi="Times New Roman"/>
        </w:rPr>
      </w:pPr>
      <w:r w:rsidRPr="008449B8">
        <w:rPr>
          <w:rFonts w:ascii="Times New Roman" w:hAnsi="Times New Roman"/>
        </w:rPr>
        <w:t xml:space="preserve">In </w:t>
      </w:r>
      <w:r w:rsidR="000658A4" w:rsidRPr="008449B8">
        <w:rPr>
          <w:rFonts w:ascii="Times New Roman" w:hAnsi="Times New Roman"/>
        </w:rPr>
        <w:t xml:space="preserve">an attempt to step outside the </w:t>
      </w:r>
      <w:proofErr w:type="spellStart"/>
      <w:r w:rsidR="000658A4" w:rsidRPr="008449B8">
        <w:rPr>
          <w:rFonts w:ascii="Times New Roman" w:hAnsi="Times New Roman"/>
        </w:rPr>
        <w:t>ocularcentric</w:t>
      </w:r>
      <w:proofErr w:type="spellEnd"/>
      <w:r w:rsidR="000658A4" w:rsidRPr="008449B8">
        <w:rPr>
          <w:rFonts w:ascii="Times New Roman" w:hAnsi="Times New Roman"/>
        </w:rPr>
        <w:t xml:space="preserve"> nature of curatorial and artistic work</w:t>
      </w:r>
      <w:r w:rsidR="009028B7" w:rsidRPr="008449B8">
        <w:rPr>
          <w:rFonts w:ascii="Times New Roman" w:hAnsi="Times New Roman"/>
        </w:rPr>
        <w:t xml:space="preserve"> at large</w:t>
      </w:r>
      <w:r w:rsidR="00AA0AF6">
        <w:rPr>
          <w:rFonts w:ascii="Times New Roman" w:hAnsi="Times New Roman"/>
        </w:rPr>
        <w:t xml:space="preserve">, the work in this exhibition </w:t>
      </w:r>
      <w:r w:rsidR="000658A4" w:rsidRPr="008449B8">
        <w:rPr>
          <w:rFonts w:ascii="Times New Roman" w:hAnsi="Times New Roman"/>
        </w:rPr>
        <w:t>grapple</w:t>
      </w:r>
      <w:r w:rsidRPr="008449B8">
        <w:rPr>
          <w:rFonts w:ascii="Times New Roman" w:hAnsi="Times New Roman"/>
        </w:rPr>
        <w:t>s</w:t>
      </w:r>
      <w:r w:rsidR="000658A4" w:rsidRPr="008449B8">
        <w:rPr>
          <w:rFonts w:ascii="Times New Roman" w:hAnsi="Times New Roman"/>
        </w:rPr>
        <w:t xml:space="preserve"> with the </w:t>
      </w:r>
      <w:r w:rsidR="00234226" w:rsidRPr="008449B8">
        <w:rPr>
          <w:rFonts w:ascii="Times New Roman" w:hAnsi="Times New Roman"/>
        </w:rPr>
        <w:t xml:space="preserve">possibilities </w:t>
      </w:r>
      <w:r w:rsidR="00800250" w:rsidRPr="008449B8">
        <w:rPr>
          <w:rFonts w:ascii="Times New Roman" w:hAnsi="Times New Roman"/>
        </w:rPr>
        <w:t>of empirical knowledge, and what the</w:t>
      </w:r>
      <w:r w:rsidR="00234226" w:rsidRPr="008449B8">
        <w:rPr>
          <w:rFonts w:ascii="Times New Roman" w:hAnsi="Times New Roman"/>
        </w:rPr>
        <w:t xml:space="preserve"> tactile and aural realms might offer this discussion. </w:t>
      </w:r>
      <w:r w:rsidR="003F0AD0" w:rsidRPr="008449B8">
        <w:rPr>
          <w:rFonts w:ascii="Times New Roman" w:hAnsi="Times New Roman"/>
        </w:rPr>
        <w:t>This will be especially challenging in light of how the internet is a platform that primarily demands the bias of vision</w:t>
      </w:r>
      <w:r w:rsidR="00F61B58" w:rsidRPr="008449B8">
        <w:rPr>
          <w:rFonts w:ascii="Times New Roman" w:hAnsi="Times New Roman"/>
        </w:rPr>
        <w:t>, where the receiver of the work relies on sight more than any other sense</w:t>
      </w:r>
      <w:r w:rsidR="003F0AD0" w:rsidRPr="008449B8">
        <w:rPr>
          <w:rFonts w:ascii="Times New Roman" w:hAnsi="Times New Roman"/>
        </w:rPr>
        <w:t>.</w:t>
      </w:r>
      <w:r w:rsidR="005D7E5F" w:rsidRPr="008449B8">
        <w:rPr>
          <w:rFonts w:ascii="Times New Roman" w:hAnsi="Times New Roman"/>
        </w:rPr>
        <w:t xml:space="preserve"> How can we experience sound, and much more obscurely, touch, through the vortex of technology like cyberspace? </w:t>
      </w:r>
      <w:r w:rsidR="009028B7" w:rsidRPr="008449B8">
        <w:rPr>
          <w:rFonts w:ascii="Times New Roman" w:hAnsi="Times New Roman"/>
        </w:rPr>
        <w:t>It is a rather well-known and obvious solution to consider blindness through alternative sensorial realms</w:t>
      </w:r>
      <w:r w:rsidR="00D92104" w:rsidRPr="008449B8">
        <w:rPr>
          <w:rFonts w:ascii="Times New Roman" w:hAnsi="Times New Roman"/>
        </w:rPr>
        <w:t xml:space="preserve"> that are regularly “overlooked” in visual culture</w:t>
      </w:r>
      <w:r w:rsidR="001A72C0" w:rsidRPr="008449B8">
        <w:rPr>
          <w:rFonts w:ascii="Times New Roman" w:hAnsi="Times New Roman"/>
        </w:rPr>
        <w:t>,</w:t>
      </w:r>
      <w:r w:rsidR="005C4B4F" w:rsidRPr="008449B8">
        <w:rPr>
          <w:rFonts w:ascii="Times New Roman" w:hAnsi="Times New Roman"/>
        </w:rPr>
        <w:t xml:space="preserve"> </w:t>
      </w:r>
      <w:r w:rsidR="001A72C0" w:rsidRPr="008449B8">
        <w:rPr>
          <w:rFonts w:ascii="Times New Roman" w:hAnsi="Times New Roman"/>
        </w:rPr>
        <w:t>(</w:t>
      </w:r>
      <w:r w:rsidR="005C4B4F" w:rsidRPr="008449B8">
        <w:rPr>
          <w:rFonts w:ascii="Times New Roman" w:hAnsi="Times New Roman"/>
        </w:rPr>
        <w:t>indeed, many organizations</w:t>
      </w:r>
      <w:r w:rsidR="001A72C0" w:rsidRPr="008449B8">
        <w:rPr>
          <w:rFonts w:ascii="Times New Roman" w:hAnsi="Times New Roman"/>
        </w:rPr>
        <w:t xml:space="preserve"> and scholars have dedicated </w:t>
      </w:r>
      <w:r w:rsidR="005C4B4F" w:rsidRPr="008449B8">
        <w:rPr>
          <w:rFonts w:ascii="Times New Roman" w:hAnsi="Times New Roman"/>
        </w:rPr>
        <w:t>their careers to such logic</w:t>
      </w:r>
      <w:r w:rsidR="001A72C0" w:rsidRPr="008449B8">
        <w:rPr>
          <w:rFonts w:ascii="Times New Roman" w:hAnsi="Times New Roman"/>
        </w:rPr>
        <w:t>)</w:t>
      </w:r>
      <w:r w:rsidR="009028B7" w:rsidRPr="008449B8">
        <w:rPr>
          <w:rFonts w:ascii="Times New Roman" w:hAnsi="Times New Roman"/>
        </w:rPr>
        <w:t xml:space="preserve"> but how can we push</w:t>
      </w:r>
      <w:r w:rsidR="005D7E5F" w:rsidRPr="008449B8">
        <w:rPr>
          <w:rFonts w:ascii="Times New Roman" w:hAnsi="Times New Roman"/>
        </w:rPr>
        <w:t xml:space="preserve"> beyond</w:t>
      </w:r>
      <w:r w:rsidR="009028B7" w:rsidRPr="008449B8">
        <w:rPr>
          <w:rFonts w:ascii="Times New Roman" w:hAnsi="Times New Roman"/>
        </w:rPr>
        <w:t xml:space="preserve"> the assumptions </w:t>
      </w:r>
      <w:r w:rsidR="005D7E5F" w:rsidRPr="008449B8">
        <w:rPr>
          <w:rFonts w:ascii="Times New Roman" w:hAnsi="Times New Roman"/>
        </w:rPr>
        <w:t xml:space="preserve">that the blind person can experience art more </w:t>
      </w:r>
      <w:r w:rsidR="005D7E5F" w:rsidRPr="008449B8">
        <w:rPr>
          <w:rFonts w:ascii="Times New Roman" w:hAnsi="Times New Roman"/>
        </w:rPr>
        <w:lastRenderedPageBreak/>
        <w:t>effectively and satisfactorily th</w:t>
      </w:r>
      <w:r w:rsidR="00800250" w:rsidRPr="008449B8">
        <w:rPr>
          <w:rFonts w:ascii="Times New Roman" w:hAnsi="Times New Roman"/>
        </w:rPr>
        <w:t>rough simply their supposed “enhanced”</w:t>
      </w:r>
      <w:r w:rsidR="005D7E5F" w:rsidRPr="008449B8">
        <w:rPr>
          <w:rFonts w:ascii="Times New Roman" w:hAnsi="Times New Roman"/>
        </w:rPr>
        <w:t xml:space="preserve"> hearing and touchi</w:t>
      </w:r>
      <w:r w:rsidRPr="008449B8">
        <w:rPr>
          <w:rFonts w:ascii="Times New Roman" w:hAnsi="Times New Roman"/>
        </w:rPr>
        <w:t xml:space="preserve">ng capacities? </w:t>
      </w:r>
      <w:r w:rsidR="00AA0AF6">
        <w:rPr>
          <w:rFonts w:ascii="Times New Roman" w:hAnsi="Times New Roman"/>
        </w:rPr>
        <w:t>The work in this exhibition</w:t>
      </w:r>
      <w:r w:rsidR="005D7E5F" w:rsidRPr="008449B8">
        <w:rPr>
          <w:rFonts w:ascii="Times New Roman" w:hAnsi="Times New Roman"/>
        </w:rPr>
        <w:t xml:space="preserve"> attempts to venture into </w:t>
      </w:r>
      <w:r w:rsidR="009028B7" w:rsidRPr="008449B8">
        <w:rPr>
          <w:rFonts w:ascii="Times New Roman" w:hAnsi="Times New Roman"/>
        </w:rPr>
        <w:t>unk</w:t>
      </w:r>
      <w:r w:rsidR="001E5B46" w:rsidRPr="008449B8">
        <w:rPr>
          <w:rFonts w:ascii="Times New Roman" w:hAnsi="Times New Roman"/>
        </w:rPr>
        <w:t>nown territories that demand alternative</w:t>
      </w:r>
      <w:r w:rsidR="009028B7" w:rsidRPr="008449B8">
        <w:rPr>
          <w:rFonts w:ascii="Times New Roman" w:hAnsi="Times New Roman"/>
        </w:rPr>
        <w:t xml:space="preserve"> articulations of language, </w:t>
      </w:r>
      <w:r w:rsidR="005D7E5F" w:rsidRPr="008449B8">
        <w:rPr>
          <w:rFonts w:ascii="Times New Roman" w:hAnsi="Times New Roman"/>
        </w:rPr>
        <w:t xml:space="preserve">the senses, perception, </w:t>
      </w:r>
      <w:r w:rsidR="005F718B" w:rsidRPr="008449B8">
        <w:rPr>
          <w:rFonts w:ascii="Times New Roman" w:hAnsi="Times New Roman"/>
        </w:rPr>
        <w:t xml:space="preserve">phenomenology, </w:t>
      </w:r>
      <w:r w:rsidR="005D7E5F" w:rsidRPr="008449B8">
        <w:rPr>
          <w:rFonts w:ascii="Times New Roman" w:hAnsi="Times New Roman"/>
        </w:rPr>
        <w:t xml:space="preserve">ability, </w:t>
      </w:r>
      <w:r w:rsidR="00B10C87" w:rsidRPr="008449B8">
        <w:rPr>
          <w:rFonts w:ascii="Times New Roman" w:hAnsi="Times New Roman"/>
        </w:rPr>
        <w:t xml:space="preserve">and </w:t>
      </w:r>
      <w:r w:rsidR="005D7E5F" w:rsidRPr="008449B8">
        <w:rPr>
          <w:rFonts w:ascii="Times New Roman" w:hAnsi="Times New Roman"/>
        </w:rPr>
        <w:t>affect, in order to arrive at powerful, even transformational con</w:t>
      </w:r>
      <w:r w:rsidR="001E5B46" w:rsidRPr="008449B8">
        <w:rPr>
          <w:rFonts w:ascii="Times New Roman" w:hAnsi="Times New Roman"/>
        </w:rPr>
        <w:t xml:space="preserve">stellations of marking blindness with renewed agency. </w:t>
      </w:r>
    </w:p>
    <w:p w:rsidR="00800250" w:rsidRPr="008449B8" w:rsidRDefault="00800250" w:rsidP="0046456F">
      <w:pPr>
        <w:rPr>
          <w:rFonts w:ascii="Times New Roman" w:hAnsi="Times New Roman"/>
        </w:rPr>
      </w:pPr>
    </w:p>
    <w:p w:rsidR="00645F7F" w:rsidRDefault="001A6E52" w:rsidP="00AA0AF6">
      <w:pPr>
        <w:rPr>
          <w:rFonts w:ascii="Times New Roman" w:hAnsi="Times New Roman"/>
        </w:rPr>
      </w:pPr>
      <w:r w:rsidRPr="008449B8">
        <w:rPr>
          <w:rFonts w:ascii="Times New Roman" w:hAnsi="Times New Roman"/>
        </w:rPr>
        <w:t>This online</w:t>
      </w:r>
      <w:r w:rsidR="00800250" w:rsidRPr="008449B8">
        <w:rPr>
          <w:rFonts w:ascii="Times New Roman" w:hAnsi="Times New Roman"/>
        </w:rPr>
        <w:t xml:space="preserve"> exhibition</w:t>
      </w:r>
      <w:r w:rsidRPr="008449B8">
        <w:rPr>
          <w:rFonts w:ascii="Times New Roman" w:hAnsi="Times New Roman"/>
        </w:rPr>
        <w:t xml:space="preserve"> also</w:t>
      </w:r>
      <w:r w:rsidR="00800250" w:rsidRPr="008449B8">
        <w:rPr>
          <w:rFonts w:ascii="Times New Roman" w:hAnsi="Times New Roman"/>
        </w:rPr>
        <w:t xml:space="preserve"> aims to employ a methodology of creative access, where access will be simultaneously considered as both a practical and conceptual </w:t>
      </w:r>
      <w:r w:rsidR="005F718B" w:rsidRPr="008449B8">
        <w:rPr>
          <w:rFonts w:ascii="Times New Roman" w:hAnsi="Times New Roman"/>
        </w:rPr>
        <w:t>tool for the enjoyment of a full spectrum of users, including and especially those who are blind or visually impaired.</w:t>
      </w:r>
      <w:r w:rsidRPr="008449B8">
        <w:rPr>
          <w:rFonts w:ascii="Times New Roman" w:hAnsi="Times New Roman"/>
        </w:rPr>
        <w:t xml:space="preserve"> Each artwork is accompanied by standard audio description</w:t>
      </w:r>
      <w:r w:rsidR="00645F7F">
        <w:rPr>
          <w:rFonts w:ascii="Times New Roman" w:hAnsi="Times New Roman"/>
        </w:rPr>
        <w:t xml:space="preserve"> produced by Arts &amp; Disability Ireland</w:t>
      </w:r>
      <w:r w:rsidRPr="008449B8">
        <w:rPr>
          <w:rFonts w:ascii="Times New Roman" w:hAnsi="Times New Roman"/>
        </w:rPr>
        <w:t xml:space="preserve">, but several of the works – particularly those that are the newly commissioned pieces by </w:t>
      </w:r>
      <w:proofErr w:type="spellStart"/>
      <w:r w:rsidRPr="008449B8">
        <w:rPr>
          <w:rFonts w:ascii="Times New Roman" w:hAnsi="Times New Roman" w:cs="Arial"/>
          <w:bCs/>
          <w:szCs w:val="26"/>
        </w:rPr>
        <w:t>Raphaëlle</w:t>
      </w:r>
      <w:proofErr w:type="spellEnd"/>
      <w:r w:rsidRPr="008449B8">
        <w:rPr>
          <w:rFonts w:ascii="Times New Roman" w:hAnsi="Times New Roman" w:cs="Arial"/>
          <w:bCs/>
          <w:szCs w:val="26"/>
        </w:rPr>
        <w:t xml:space="preserve"> de Groot</w:t>
      </w:r>
      <w:r w:rsidRPr="008449B8">
        <w:rPr>
          <w:rFonts w:ascii="Times New Roman" w:hAnsi="Times New Roman"/>
        </w:rPr>
        <w:t xml:space="preserve"> and Carmen </w:t>
      </w:r>
      <w:proofErr w:type="spellStart"/>
      <w:r w:rsidRPr="008449B8">
        <w:rPr>
          <w:rFonts w:ascii="Times New Roman" w:hAnsi="Times New Roman"/>
        </w:rPr>
        <w:t>Papalia</w:t>
      </w:r>
      <w:proofErr w:type="spellEnd"/>
      <w:r w:rsidRPr="008449B8">
        <w:rPr>
          <w:rFonts w:ascii="Times New Roman" w:hAnsi="Times New Roman"/>
        </w:rPr>
        <w:t xml:space="preserve"> – also explore access from their own </w:t>
      </w:r>
      <w:proofErr w:type="spellStart"/>
      <w:r w:rsidRPr="008449B8">
        <w:rPr>
          <w:rFonts w:ascii="Times New Roman" w:hAnsi="Times New Roman"/>
        </w:rPr>
        <w:t>idiosyncractic</w:t>
      </w:r>
      <w:proofErr w:type="spellEnd"/>
      <w:r w:rsidRPr="008449B8">
        <w:rPr>
          <w:rFonts w:ascii="Times New Roman" w:hAnsi="Times New Roman"/>
        </w:rPr>
        <w:t xml:space="preserve"> perspectives. </w:t>
      </w:r>
    </w:p>
    <w:p w:rsidR="00645F7F" w:rsidRDefault="00645F7F" w:rsidP="00AA0AF6">
      <w:pPr>
        <w:rPr>
          <w:rFonts w:ascii="Times New Roman" w:hAnsi="Times New Roman"/>
        </w:rPr>
      </w:pPr>
    </w:p>
    <w:p w:rsidR="00AA0AF6" w:rsidRDefault="001A6E52" w:rsidP="00AA0AF6">
      <w:pPr>
        <w:rPr>
          <w:rFonts w:ascii="Times New Roman" w:hAnsi="Times New Roman"/>
        </w:rPr>
      </w:pPr>
      <w:r w:rsidRPr="008449B8">
        <w:rPr>
          <w:rFonts w:ascii="Times New Roman" w:hAnsi="Times New Roman"/>
        </w:rPr>
        <w:t xml:space="preserve">For instance, in de Groot’s work, which evolves from </w:t>
      </w:r>
      <w:r w:rsidR="00D008B3" w:rsidRPr="008449B8">
        <w:rPr>
          <w:rFonts w:ascii="Times New Roman" w:hAnsi="Times New Roman" w:cs="Georgia"/>
        </w:rPr>
        <w:t>heterogeneous contextual research, situations of encounte</w:t>
      </w:r>
      <w:r w:rsidRPr="008449B8">
        <w:rPr>
          <w:rFonts w:ascii="Times New Roman" w:hAnsi="Times New Roman" w:cs="Georgia"/>
        </w:rPr>
        <w:t>r, and responses to experience, the artist has</w:t>
      </w:r>
      <w:r w:rsidR="0086418C" w:rsidRPr="008449B8">
        <w:rPr>
          <w:rFonts w:ascii="Times New Roman" w:hAnsi="Times New Roman" w:cs="Georgia"/>
        </w:rPr>
        <w:t xml:space="preserve"> created a video study. </w:t>
      </w:r>
      <w:r w:rsidR="0086418C" w:rsidRPr="008449B8">
        <w:rPr>
          <w:rFonts w:ascii="Times New Roman" w:eastAsia="ヒラギノ角ゴ Pro W3" w:hAnsi="Times New Roman"/>
        </w:rPr>
        <w:t>It was shot in the backyard of a house in a small fisherman’s village in Florianopolis, Brazil, where over a period of six to eight weeks, the artist collected miscellaneous detritus and rubbish found on the streets and on the beach during her daily walks. She also collected the paper bags that came from the grocery store with the bread and pastries she bought. The video is a study of these collected materials but also, through these materials, the video ultimately becomes a documentation of the place and</w:t>
      </w:r>
      <w:r w:rsidR="00966332" w:rsidRPr="008449B8">
        <w:rPr>
          <w:rFonts w:ascii="Times New Roman" w:eastAsia="ヒラギノ角ゴ Pro W3" w:hAnsi="Times New Roman"/>
        </w:rPr>
        <w:t xml:space="preserve"> the</w:t>
      </w:r>
      <w:r w:rsidR="0086418C" w:rsidRPr="008449B8">
        <w:rPr>
          <w:rFonts w:ascii="Times New Roman" w:eastAsia="ヒラギノ角ゴ Pro W3" w:hAnsi="Times New Roman"/>
        </w:rPr>
        <w:t xml:space="preserve"> life that she discovered while she was temporarily living in Brazil. De Groot engages in a performative action conglomerating these materials on her head. They gradually obstruct completely her sight as she creates a blind mask over her head. The artist says, </w:t>
      </w:r>
      <w:r w:rsidR="00571FF5" w:rsidRPr="008449B8">
        <w:rPr>
          <w:rFonts w:ascii="Times New Roman" w:eastAsia="ヒラギノ角ゴ Pro W3" w:hAnsi="Times New Roman"/>
        </w:rPr>
        <w:t>“</w:t>
      </w:r>
      <w:r w:rsidR="0086418C" w:rsidRPr="008449B8">
        <w:rPr>
          <w:rFonts w:ascii="Times New Roman" w:eastAsia="ヒラギノ角ゴ Pro W3" w:hAnsi="Times New Roman"/>
        </w:rPr>
        <w:t>I can’t see through the mask and the mask is made witho</w:t>
      </w:r>
      <w:r w:rsidR="00571FF5" w:rsidRPr="008449B8">
        <w:rPr>
          <w:rFonts w:ascii="Times New Roman" w:eastAsia="ヒラギノ角ゴ Pro W3" w:hAnsi="Times New Roman"/>
        </w:rPr>
        <w:t>ut me seeing what it looks like</w:t>
      </w:r>
      <w:r w:rsidR="0086418C" w:rsidRPr="008449B8">
        <w:rPr>
          <w:rFonts w:ascii="Times New Roman" w:eastAsia="ヒラギノ角ゴ Pro W3" w:hAnsi="Times New Roman"/>
        </w:rPr>
        <w:t>.</w:t>
      </w:r>
      <w:r w:rsidR="00571FF5" w:rsidRPr="008449B8">
        <w:rPr>
          <w:rFonts w:ascii="Times New Roman" w:eastAsia="ヒラギノ角ゴ Pro W3" w:hAnsi="Times New Roman"/>
        </w:rPr>
        <w:t>”</w:t>
      </w:r>
      <w:r w:rsidR="00571FF5" w:rsidRPr="008449B8">
        <w:rPr>
          <w:rStyle w:val="FootnoteReference"/>
          <w:rFonts w:ascii="Times New Roman" w:eastAsia="ヒラギノ角ゴ Pro W3" w:hAnsi="Times New Roman"/>
        </w:rPr>
        <w:footnoteReference w:id="2"/>
      </w:r>
      <w:r w:rsidR="0086418C" w:rsidRPr="008449B8">
        <w:rPr>
          <w:rFonts w:ascii="Times New Roman" w:eastAsia="ヒラギノ角ゴ Pro W3" w:hAnsi="Times New Roman"/>
        </w:rPr>
        <w:t xml:space="preserve"> </w:t>
      </w:r>
      <w:r w:rsidR="000B0664" w:rsidRPr="008449B8">
        <w:rPr>
          <w:rFonts w:ascii="Times New Roman" w:eastAsia="ヒラギノ角ゴ Pro W3" w:hAnsi="Times New Roman"/>
        </w:rPr>
        <w:t xml:space="preserve">This action is a recurring gesture in de Groot’s public performances. She calls it an exercise that she repeats with variations and </w:t>
      </w:r>
      <w:r w:rsidR="0086418C" w:rsidRPr="008449B8">
        <w:rPr>
          <w:rFonts w:ascii="Times New Roman" w:hAnsi="Times New Roman"/>
        </w:rPr>
        <w:t xml:space="preserve">different degrees of complexity. In this </w:t>
      </w:r>
      <w:r w:rsidR="000B0664" w:rsidRPr="008449B8">
        <w:rPr>
          <w:rFonts w:ascii="Times New Roman" w:hAnsi="Times New Roman"/>
        </w:rPr>
        <w:t xml:space="preserve">particular </w:t>
      </w:r>
      <w:r w:rsidR="0086418C" w:rsidRPr="008449B8">
        <w:rPr>
          <w:rFonts w:ascii="Times New Roman" w:hAnsi="Times New Roman"/>
        </w:rPr>
        <w:t>study</w:t>
      </w:r>
      <w:r w:rsidR="000B0664" w:rsidRPr="008449B8">
        <w:rPr>
          <w:rFonts w:ascii="Times New Roman" w:hAnsi="Times New Roman"/>
        </w:rPr>
        <w:t xml:space="preserve"> executed especially for </w:t>
      </w:r>
      <w:r w:rsidR="000B0664" w:rsidRPr="008449B8">
        <w:rPr>
          <w:rFonts w:ascii="Times New Roman" w:hAnsi="Times New Roman"/>
          <w:i/>
        </w:rPr>
        <w:t>Marking Blind</w:t>
      </w:r>
      <w:r w:rsidR="000B0664" w:rsidRPr="008449B8">
        <w:rPr>
          <w:rFonts w:ascii="Times New Roman" w:hAnsi="Times New Roman"/>
        </w:rPr>
        <w:t>, it is the first time that the artist</w:t>
      </w:r>
      <w:r w:rsidR="0086418C" w:rsidRPr="008449B8">
        <w:rPr>
          <w:rFonts w:ascii="Times New Roman" w:hAnsi="Times New Roman"/>
        </w:rPr>
        <w:t xml:space="preserve"> explore</w:t>
      </w:r>
      <w:r w:rsidR="000B0664" w:rsidRPr="008449B8">
        <w:rPr>
          <w:rFonts w:ascii="Times New Roman" w:hAnsi="Times New Roman"/>
        </w:rPr>
        <w:t>s</w:t>
      </w:r>
      <w:r w:rsidR="0086418C" w:rsidRPr="008449B8">
        <w:rPr>
          <w:rFonts w:ascii="Times New Roman" w:hAnsi="Times New Roman"/>
        </w:rPr>
        <w:t xml:space="preserve"> unmaking the head or mask as much as making it. </w:t>
      </w:r>
    </w:p>
    <w:p w:rsidR="000B0664" w:rsidRPr="00AA0AF6" w:rsidRDefault="000B0664" w:rsidP="00AA0AF6">
      <w:pPr>
        <w:rPr>
          <w:rFonts w:ascii="Times New Roman" w:eastAsia="ヒラギノ角ゴ Pro W3" w:hAnsi="Times New Roman"/>
        </w:rPr>
      </w:pPr>
    </w:p>
    <w:p w:rsidR="0086418C" w:rsidRPr="008449B8" w:rsidRDefault="0086418C" w:rsidP="0086418C">
      <w:pPr>
        <w:pStyle w:val="Formatlibre"/>
        <w:spacing w:after="240"/>
        <w:rPr>
          <w:rFonts w:ascii="Times New Roman" w:hAnsi="Times New Roman"/>
          <w:color w:val="auto"/>
          <w:lang w:val="en-US"/>
        </w:rPr>
      </w:pPr>
      <w:r w:rsidRPr="008449B8">
        <w:rPr>
          <w:rFonts w:ascii="Times New Roman" w:hAnsi="Times New Roman"/>
          <w:color w:val="auto"/>
          <w:lang w:val="en-US"/>
        </w:rPr>
        <w:t xml:space="preserve">Other important aspects of this work are the video and sound capture, and the editing of the final piece. The action is recorded from three </w:t>
      </w:r>
      <w:proofErr w:type="spellStart"/>
      <w:r w:rsidRPr="008449B8">
        <w:rPr>
          <w:rFonts w:ascii="Times New Roman" w:hAnsi="Times New Roman"/>
          <w:color w:val="auto"/>
          <w:lang w:val="en-US"/>
        </w:rPr>
        <w:t xml:space="preserve">view </w:t>
      </w:r>
      <w:r w:rsidR="000B0664" w:rsidRPr="008449B8">
        <w:rPr>
          <w:rFonts w:ascii="Times New Roman" w:hAnsi="Times New Roman"/>
          <w:color w:val="auto"/>
          <w:lang w:val="en-US"/>
        </w:rPr>
        <w:t>points</w:t>
      </w:r>
      <w:proofErr w:type="spellEnd"/>
      <w:r w:rsidR="000B0664" w:rsidRPr="008449B8">
        <w:rPr>
          <w:rFonts w:ascii="Times New Roman" w:hAnsi="Times New Roman"/>
          <w:color w:val="auto"/>
          <w:lang w:val="en-US"/>
        </w:rPr>
        <w:t>: one is a capture from the artist’s</w:t>
      </w:r>
      <w:r w:rsidRPr="008449B8">
        <w:rPr>
          <w:rFonts w:ascii="Times New Roman" w:hAnsi="Times New Roman"/>
          <w:color w:val="auto"/>
          <w:lang w:val="en-US"/>
        </w:rPr>
        <w:t xml:space="preserve"> forehead, another</w:t>
      </w:r>
      <w:r w:rsidR="000B0664" w:rsidRPr="008449B8">
        <w:rPr>
          <w:rFonts w:ascii="Times New Roman" w:hAnsi="Times New Roman"/>
          <w:color w:val="auto"/>
          <w:lang w:val="en-US"/>
        </w:rPr>
        <w:t xml:space="preserve"> is from her</w:t>
      </w:r>
      <w:r w:rsidRPr="008449B8">
        <w:rPr>
          <w:rFonts w:ascii="Times New Roman" w:hAnsi="Times New Roman"/>
          <w:color w:val="auto"/>
          <w:lang w:val="en-US"/>
        </w:rPr>
        <w:t xml:space="preserve"> </w:t>
      </w:r>
      <w:proofErr w:type="gramStart"/>
      <w:r w:rsidRPr="008449B8">
        <w:rPr>
          <w:rFonts w:ascii="Times New Roman" w:hAnsi="Times New Roman"/>
          <w:color w:val="auto"/>
          <w:lang w:val="en-US"/>
        </w:rPr>
        <w:t xml:space="preserve">hand </w:t>
      </w:r>
      <w:r w:rsidR="000B0664" w:rsidRPr="008449B8">
        <w:rPr>
          <w:rFonts w:ascii="Times New Roman" w:hAnsi="Times New Roman"/>
          <w:color w:val="auto"/>
          <w:lang w:val="en-US"/>
        </w:rPr>
        <w:t>,</w:t>
      </w:r>
      <w:r w:rsidRPr="008449B8">
        <w:rPr>
          <w:rFonts w:ascii="Times New Roman" w:hAnsi="Times New Roman"/>
          <w:color w:val="auto"/>
          <w:lang w:val="en-US"/>
        </w:rPr>
        <w:t>and</w:t>
      </w:r>
      <w:proofErr w:type="gramEnd"/>
      <w:r w:rsidRPr="008449B8">
        <w:rPr>
          <w:rFonts w:ascii="Times New Roman" w:hAnsi="Times New Roman"/>
          <w:color w:val="auto"/>
          <w:lang w:val="en-US"/>
        </w:rPr>
        <w:t xml:space="preserve"> the last one is from </w:t>
      </w:r>
      <w:r w:rsidR="000B0664" w:rsidRPr="008449B8">
        <w:rPr>
          <w:rFonts w:ascii="Times New Roman" w:hAnsi="Times New Roman"/>
          <w:color w:val="auto"/>
          <w:lang w:val="en-US"/>
        </w:rPr>
        <w:t xml:space="preserve">a cameraman. The two first are </w:t>
      </w:r>
      <w:r w:rsidRPr="008449B8">
        <w:rPr>
          <w:rFonts w:ascii="Times New Roman" w:hAnsi="Times New Roman"/>
          <w:color w:val="auto"/>
          <w:lang w:val="en-US"/>
        </w:rPr>
        <w:t xml:space="preserve">blind </w:t>
      </w:r>
      <w:proofErr w:type="spellStart"/>
      <w:r w:rsidRPr="008449B8">
        <w:rPr>
          <w:rFonts w:ascii="Times New Roman" w:hAnsi="Times New Roman"/>
          <w:color w:val="auto"/>
          <w:lang w:val="en-US"/>
        </w:rPr>
        <w:t>view points</w:t>
      </w:r>
      <w:proofErr w:type="spellEnd"/>
      <w:r w:rsidRPr="008449B8">
        <w:rPr>
          <w:rFonts w:ascii="Times New Roman" w:hAnsi="Times New Roman"/>
          <w:color w:val="auto"/>
          <w:lang w:val="en-US"/>
        </w:rPr>
        <w:t xml:space="preserve">. There is no eye behind the camera framing the action, </w:t>
      </w:r>
      <w:r w:rsidR="000B0664" w:rsidRPr="008449B8">
        <w:rPr>
          <w:rFonts w:ascii="Times New Roman" w:hAnsi="Times New Roman"/>
          <w:color w:val="auto"/>
          <w:lang w:val="en-US"/>
        </w:rPr>
        <w:t xml:space="preserve">as </w:t>
      </w:r>
      <w:r w:rsidRPr="008449B8">
        <w:rPr>
          <w:rFonts w:ascii="Times New Roman" w:hAnsi="Times New Roman"/>
          <w:color w:val="auto"/>
          <w:lang w:val="en-US"/>
        </w:rPr>
        <w:t>the devices, wh</w:t>
      </w:r>
      <w:r w:rsidR="000B0664" w:rsidRPr="008449B8">
        <w:rPr>
          <w:rFonts w:ascii="Times New Roman" w:hAnsi="Times New Roman"/>
          <w:color w:val="auto"/>
          <w:lang w:val="en-US"/>
        </w:rPr>
        <w:t>ich</w:t>
      </w:r>
      <w:r w:rsidRPr="008449B8">
        <w:rPr>
          <w:rFonts w:ascii="Times New Roman" w:hAnsi="Times New Roman"/>
          <w:color w:val="auto"/>
          <w:lang w:val="en-US"/>
        </w:rPr>
        <w:t xml:space="preserve"> also record au</w:t>
      </w:r>
      <w:r w:rsidR="000B0664" w:rsidRPr="008449B8">
        <w:rPr>
          <w:rFonts w:ascii="Times New Roman" w:hAnsi="Times New Roman"/>
          <w:color w:val="auto"/>
          <w:lang w:val="en-US"/>
        </w:rPr>
        <w:t>dio, are strapped directly onto de Groot’s body</w:t>
      </w:r>
      <w:r w:rsidRPr="008449B8">
        <w:rPr>
          <w:rFonts w:ascii="Times New Roman" w:hAnsi="Times New Roman"/>
          <w:color w:val="auto"/>
          <w:lang w:val="en-US"/>
        </w:rPr>
        <w:t>. The study then also becomes one of the</w:t>
      </w:r>
      <w:r w:rsidR="000B0664" w:rsidRPr="008449B8">
        <w:rPr>
          <w:rFonts w:ascii="Times New Roman" w:hAnsi="Times New Roman"/>
          <w:color w:val="auto"/>
          <w:lang w:val="en-US"/>
        </w:rPr>
        <w:t xml:space="preserve"> beautiful</w:t>
      </w:r>
      <w:r w:rsidRPr="008449B8">
        <w:rPr>
          <w:rFonts w:ascii="Times New Roman" w:hAnsi="Times New Roman"/>
          <w:color w:val="auto"/>
          <w:lang w:val="en-US"/>
        </w:rPr>
        <w:t xml:space="preserve"> sensori</w:t>
      </w:r>
      <w:r w:rsidR="000B0664" w:rsidRPr="008449B8">
        <w:rPr>
          <w:rFonts w:ascii="Times New Roman" w:hAnsi="Times New Roman"/>
          <w:color w:val="auto"/>
          <w:lang w:val="en-US"/>
        </w:rPr>
        <w:t xml:space="preserve">al </w:t>
      </w:r>
      <w:proofErr w:type="gramStart"/>
      <w:r w:rsidR="000B0664" w:rsidRPr="008449B8">
        <w:rPr>
          <w:rFonts w:ascii="Times New Roman" w:hAnsi="Times New Roman"/>
          <w:color w:val="auto"/>
          <w:lang w:val="en-US"/>
        </w:rPr>
        <w:t>experience</w:t>
      </w:r>
      <w:proofErr w:type="gramEnd"/>
      <w:r w:rsidR="000B0664" w:rsidRPr="008449B8">
        <w:rPr>
          <w:rFonts w:ascii="Times New Roman" w:hAnsi="Times New Roman"/>
          <w:color w:val="auto"/>
          <w:lang w:val="en-US"/>
        </w:rPr>
        <w:t xml:space="preserve"> of the actions she is performing on her</w:t>
      </w:r>
      <w:r w:rsidRPr="008449B8">
        <w:rPr>
          <w:rFonts w:ascii="Times New Roman" w:hAnsi="Times New Roman"/>
          <w:color w:val="auto"/>
          <w:lang w:val="en-US"/>
        </w:rPr>
        <w:t>self - the image and sound recording devices probe this experience up close, almost from within, as if the</w:t>
      </w:r>
      <w:r w:rsidR="000B0664" w:rsidRPr="008449B8">
        <w:rPr>
          <w:rFonts w:ascii="Times New Roman" w:hAnsi="Times New Roman"/>
          <w:color w:val="auto"/>
          <w:lang w:val="en-US"/>
        </w:rPr>
        <w:t>y were parts or extensions of her</w:t>
      </w:r>
      <w:r w:rsidRPr="008449B8">
        <w:rPr>
          <w:rFonts w:ascii="Times New Roman" w:hAnsi="Times New Roman"/>
          <w:color w:val="auto"/>
          <w:lang w:val="en-US"/>
        </w:rPr>
        <w:t xml:space="preserve"> skin, hands, ears and eyes. Once recorded</w:t>
      </w:r>
      <w:r w:rsidR="00451D5E" w:rsidRPr="008449B8">
        <w:rPr>
          <w:rFonts w:ascii="Times New Roman" w:hAnsi="Times New Roman"/>
          <w:color w:val="auto"/>
          <w:lang w:val="en-US"/>
        </w:rPr>
        <w:t>,</w:t>
      </w:r>
      <w:r w:rsidRPr="008449B8">
        <w:rPr>
          <w:rFonts w:ascii="Times New Roman" w:hAnsi="Times New Roman"/>
          <w:color w:val="auto"/>
          <w:lang w:val="en-US"/>
        </w:rPr>
        <w:t xml:space="preserve"> this </w:t>
      </w:r>
      <w:r w:rsidR="00451D5E" w:rsidRPr="008449B8">
        <w:rPr>
          <w:rFonts w:ascii="Times New Roman" w:hAnsi="Times New Roman"/>
          <w:color w:val="auto"/>
          <w:lang w:val="en-US"/>
        </w:rPr>
        <w:t>type of “internal” viewpoint allows the artist</w:t>
      </w:r>
      <w:r w:rsidRPr="008449B8">
        <w:rPr>
          <w:rFonts w:ascii="Times New Roman" w:hAnsi="Times New Roman"/>
          <w:color w:val="auto"/>
          <w:lang w:val="en-US"/>
        </w:rPr>
        <w:t xml:space="preserve"> to see the experience, to look at it </w:t>
      </w:r>
      <w:r w:rsidR="00451D5E" w:rsidRPr="008449B8">
        <w:rPr>
          <w:rFonts w:ascii="Times New Roman" w:hAnsi="Times New Roman"/>
          <w:color w:val="auto"/>
          <w:lang w:val="en-US"/>
        </w:rPr>
        <w:t>as material form</w:t>
      </w:r>
      <w:r w:rsidRPr="008449B8">
        <w:rPr>
          <w:rFonts w:ascii="Times New Roman" w:hAnsi="Times New Roman"/>
          <w:color w:val="auto"/>
          <w:lang w:val="en-US"/>
        </w:rPr>
        <w:t>. The record can never substitute the live</w:t>
      </w:r>
      <w:r w:rsidR="00451D5E" w:rsidRPr="008449B8">
        <w:rPr>
          <w:rFonts w:ascii="Times New Roman" w:hAnsi="Times New Roman"/>
          <w:color w:val="auto"/>
          <w:lang w:val="en-US"/>
        </w:rPr>
        <w:t>d</w:t>
      </w:r>
      <w:r w:rsidRPr="008449B8">
        <w:rPr>
          <w:rFonts w:ascii="Times New Roman" w:hAnsi="Times New Roman"/>
          <w:color w:val="auto"/>
          <w:lang w:val="en-US"/>
        </w:rPr>
        <w:t xml:space="preserve"> experience, but in this case it simulates it. </w:t>
      </w:r>
      <w:proofErr w:type="gramStart"/>
      <w:r w:rsidRPr="008449B8">
        <w:rPr>
          <w:rFonts w:ascii="Times New Roman" w:hAnsi="Times New Roman"/>
          <w:color w:val="auto"/>
          <w:lang w:val="en-US"/>
        </w:rPr>
        <w:t>From a subjective perspective the study is also an attempt to measure and qualify (characterize, describe) the difference between the recorded images and sou</w:t>
      </w:r>
      <w:r w:rsidR="00451D5E" w:rsidRPr="008449B8">
        <w:rPr>
          <w:rFonts w:ascii="Times New Roman" w:hAnsi="Times New Roman"/>
          <w:color w:val="auto"/>
          <w:lang w:val="en-US"/>
        </w:rPr>
        <w:t>nds from within to the artist’s own</w:t>
      </w:r>
      <w:r w:rsidRPr="008449B8">
        <w:rPr>
          <w:rFonts w:ascii="Times New Roman" w:hAnsi="Times New Roman"/>
          <w:color w:val="auto"/>
          <w:lang w:val="en-US"/>
        </w:rPr>
        <w:t xml:space="preserve"> physical and sensorial memory of the experience itself.</w:t>
      </w:r>
      <w:proofErr w:type="gramEnd"/>
      <w:r w:rsidRPr="008449B8">
        <w:rPr>
          <w:rFonts w:ascii="Times New Roman" w:hAnsi="Times New Roman"/>
          <w:color w:val="auto"/>
          <w:lang w:val="en-US"/>
        </w:rPr>
        <w:t xml:space="preserve"> </w:t>
      </w:r>
    </w:p>
    <w:p w:rsidR="00814DBF" w:rsidRPr="008449B8" w:rsidRDefault="0086418C" w:rsidP="0086418C">
      <w:pPr>
        <w:pStyle w:val="Formatlibre"/>
        <w:spacing w:after="240"/>
        <w:rPr>
          <w:rFonts w:ascii="Times New Roman" w:hAnsi="Times New Roman"/>
          <w:color w:val="auto"/>
          <w:lang w:val="en-US"/>
        </w:rPr>
      </w:pPr>
      <w:r w:rsidRPr="008449B8">
        <w:rPr>
          <w:rFonts w:ascii="Times New Roman" w:hAnsi="Times New Roman"/>
          <w:color w:val="auto"/>
          <w:lang w:val="en-US"/>
        </w:rPr>
        <w:lastRenderedPageBreak/>
        <w:t>Finally,</w:t>
      </w:r>
      <w:r w:rsidR="00451D5E" w:rsidRPr="008449B8">
        <w:rPr>
          <w:rFonts w:ascii="Times New Roman" w:hAnsi="Times New Roman"/>
          <w:color w:val="auto"/>
          <w:lang w:val="en-US"/>
        </w:rPr>
        <w:t xml:space="preserve"> de Groot describes the editing of the piece as</w:t>
      </w:r>
      <w:r w:rsidRPr="008449B8">
        <w:rPr>
          <w:rFonts w:ascii="Times New Roman" w:hAnsi="Times New Roman"/>
          <w:color w:val="auto"/>
          <w:lang w:val="en-US"/>
        </w:rPr>
        <w:t xml:space="preserve"> like a study within the stu</w:t>
      </w:r>
      <w:r w:rsidR="00451D5E" w:rsidRPr="008449B8">
        <w:rPr>
          <w:rFonts w:ascii="Times New Roman" w:hAnsi="Times New Roman"/>
          <w:color w:val="auto"/>
          <w:lang w:val="en-US"/>
        </w:rPr>
        <w:t>dy, or a study of the study</w:t>
      </w:r>
      <w:r w:rsidRPr="008449B8">
        <w:rPr>
          <w:rFonts w:ascii="Times New Roman" w:hAnsi="Times New Roman"/>
          <w:color w:val="auto"/>
          <w:lang w:val="en-US"/>
        </w:rPr>
        <w:t xml:space="preserve">. </w:t>
      </w:r>
      <w:r w:rsidR="00814DBF" w:rsidRPr="008449B8">
        <w:rPr>
          <w:rFonts w:ascii="Times New Roman" w:hAnsi="Times New Roman"/>
          <w:color w:val="auto"/>
          <w:lang w:val="en-US"/>
        </w:rPr>
        <w:t>She says, “</w:t>
      </w:r>
      <w:r w:rsidRPr="008449B8">
        <w:rPr>
          <w:rFonts w:ascii="Times New Roman" w:hAnsi="Times New Roman"/>
          <w:color w:val="auto"/>
          <w:lang w:val="en-US"/>
        </w:rPr>
        <w:t xml:space="preserve">I wanted the viewer to gradually travel between the various </w:t>
      </w:r>
      <w:proofErr w:type="spellStart"/>
      <w:r w:rsidRPr="008449B8">
        <w:rPr>
          <w:rFonts w:ascii="Times New Roman" w:hAnsi="Times New Roman"/>
          <w:color w:val="auto"/>
          <w:lang w:val="en-US"/>
        </w:rPr>
        <w:t>view points</w:t>
      </w:r>
      <w:proofErr w:type="spellEnd"/>
      <w:r w:rsidRPr="008449B8">
        <w:rPr>
          <w:rFonts w:ascii="Times New Roman" w:hAnsi="Times New Roman"/>
          <w:color w:val="auto"/>
          <w:lang w:val="en-US"/>
        </w:rPr>
        <w:t>, be in the eyes that are not seeing but yet visualizing, be in the skin that is sensing and feeling, be in the ears. I also edited it from my own blinded perspective, wanting the viewer to experience blindness through sight.</w:t>
      </w:r>
      <w:r w:rsidR="00814DBF" w:rsidRPr="008449B8">
        <w:rPr>
          <w:rFonts w:ascii="Times New Roman" w:hAnsi="Times New Roman"/>
          <w:color w:val="auto"/>
          <w:lang w:val="en-US"/>
        </w:rPr>
        <w:t>”</w:t>
      </w:r>
      <w:r w:rsidR="00814DBF" w:rsidRPr="008449B8">
        <w:rPr>
          <w:rStyle w:val="FootnoteReference"/>
          <w:rFonts w:ascii="Times New Roman" w:hAnsi="Times New Roman"/>
          <w:color w:val="auto"/>
          <w:lang w:val="en-US"/>
        </w:rPr>
        <w:footnoteReference w:id="3"/>
      </w:r>
      <w:r w:rsidRPr="008449B8">
        <w:rPr>
          <w:rFonts w:ascii="Times New Roman" w:hAnsi="Times New Roman"/>
          <w:color w:val="auto"/>
          <w:lang w:val="en-US"/>
        </w:rPr>
        <w:t xml:space="preserve"> </w:t>
      </w:r>
      <w:r w:rsidR="00814DBF" w:rsidRPr="008449B8">
        <w:rPr>
          <w:rFonts w:ascii="Times New Roman" w:hAnsi="Times New Roman"/>
          <w:color w:val="auto"/>
          <w:lang w:val="en-US"/>
        </w:rPr>
        <w:t>De Groot was able to get a sense of how to structure or frame such an exploration through the</w:t>
      </w:r>
      <w:r w:rsidRPr="008449B8">
        <w:rPr>
          <w:rFonts w:ascii="Times New Roman" w:hAnsi="Times New Roman"/>
          <w:color w:val="auto"/>
          <w:lang w:val="en-US"/>
        </w:rPr>
        <w:t xml:space="preserve"> helpful exchanges</w:t>
      </w:r>
      <w:r w:rsidR="00814DBF" w:rsidRPr="008449B8">
        <w:rPr>
          <w:rFonts w:ascii="Times New Roman" w:hAnsi="Times New Roman"/>
          <w:color w:val="auto"/>
          <w:lang w:val="en-US"/>
        </w:rPr>
        <w:t xml:space="preserve"> she </w:t>
      </w:r>
      <w:r w:rsidRPr="008449B8">
        <w:rPr>
          <w:rFonts w:ascii="Times New Roman" w:hAnsi="Times New Roman"/>
          <w:color w:val="auto"/>
          <w:lang w:val="en-US"/>
        </w:rPr>
        <w:t xml:space="preserve">had many years ago with visually impaired and blind people for a project called </w:t>
      </w:r>
      <w:r w:rsidRPr="008449B8">
        <w:rPr>
          <w:rFonts w:ascii="Times New Roman" w:hAnsi="Times New Roman"/>
          <w:i/>
          <w:color w:val="auto"/>
          <w:lang w:val="en-US"/>
        </w:rPr>
        <w:t>Blind Man’s B</w:t>
      </w:r>
      <w:r w:rsidR="001C78FD">
        <w:rPr>
          <w:rFonts w:ascii="Times New Roman" w:hAnsi="Times New Roman"/>
          <w:i/>
          <w:color w:val="auto"/>
          <w:lang w:val="en-US"/>
        </w:rPr>
        <w:t>l</w:t>
      </w:r>
      <w:r w:rsidRPr="008449B8">
        <w:rPr>
          <w:rFonts w:ascii="Times New Roman" w:hAnsi="Times New Roman"/>
          <w:i/>
          <w:color w:val="auto"/>
          <w:lang w:val="en-US"/>
        </w:rPr>
        <w:t>uff (Colin-</w:t>
      </w:r>
      <w:proofErr w:type="spellStart"/>
      <w:r w:rsidRPr="008449B8">
        <w:rPr>
          <w:rFonts w:ascii="Times New Roman" w:hAnsi="Times New Roman"/>
          <w:i/>
          <w:color w:val="auto"/>
          <w:lang w:val="en-US"/>
        </w:rPr>
        <w:t>Maillard</w:t>
      </w:r>
      <w:proofErr w:type="spellEnd"/>
      <w:r w:rsidRPr="008449B8">
        <w:rPr>
          <w:rFonts w:ascii="Times New Roman" w:hAnsi="Times New Roman"/>
          <w:i/>
          <w:color w:val="auto"/>
          <w:lang w:val="en-US"/>
        </w:rPr>
        <w:t>)</w:t>
      </w:r>
      <w:r w:rsidR="00C5178A">
        <w:rPr>
          <w:rFonts w:ascii="Times New Roman" w:hAnsi="Times New Roman"/>
          <w:color w:val="auto"/>
          <w:lang w:val="en-US"/>
        </w:rPr>
        <w:t xml:space="preserve"> (1991-2001</w:t>
      </w:r>
      <w:r w:rsidR="001C78FD">
        <w:rPr>
          <w:rFonts w:ascii="Times New Roman" w:hAnsi="Times New Roman"/>
          <w:color w:val="auto"/>
          <w:lang w:val="en-US"/>
        </w:rPr>
        <w:t>).</w:t>
      </w:r>
      <w:r w:rsidRPr="008449B8">
        <w:rPr>
          <w:rFonts w:ascii="Times New Roman" w:hAnsi="Times New Roman"/>
          <w:color w:val="auto"/>
          <w:lang w:val="en-US"/>
        </w:rPr>
        <w:t xml:space="preserve"> </w:t>
      </w:r>
      <w:r w:rsidR="00814DBF" w:rsidRPr="008449B8">
        <w:rPr>
          <w:rFonts w:ascii="Times New Roman" w:hAnsi="Times New Roman"/>
          <w:color w:val="auto"/>
          <w:lang w:val="en-US"/>
        </w:rPr>
        <w:t>For that project, de Groot had</w:t>
      </w:r>
      <w:r w:rsidRPr="008449B8">
        <w:rPr>
          <w:rFonts w:ascii="Times New Roman" w:hAnsi="Times New Roman"/>
          <w:color w:val="auto"/>
          <w:lang w:val="en-US"/>
        </w:rPr>
        <w:t xml:space="preserve"> collected many descriptions and accounts from visually impaired people about their way of seeing and constructing a mental image or map of what is around them. </w:t>
      </w:r>
      <w:r w:rsidR="00814DBF" w:rsidRPr="008449B8">
        <w:rPr>
          <w:rFonts w:ascii="Times New Roman" w:hAnsi="Times New Roman"/>
          <w:color w:val="auto"/>
          <w:lang w:val="en-US"/>
        </w:rPr>
        <w:t xml:space="preserve">She says, </w:t>
      </w:r>
    </w:p>
    <w:p w:rsidR="0086418C" w:rsidRPr="008449B8" w:rsidRDefault="0086418C" w:rsidP="00DB71DB">
      <w:pPr>
        <w:pStyle w:val="Formatlibre"/>
        <w:spacing w:after="240"/>
        <w:ind w:left="720"/>
        <w:rPr>
          <w:rFonts w:ascii="Times New Roman" w:hAnsi="Times New Roman"/>
          <w:color w:val="auto"/>
          <w:lang w:val="en-US"/>
        </w:rPr>
      </w:pPr>
      <w:r w:rsidRPr="008449B8">
        <w:rPr>
          <w:rFonts w:ascii="Times New Roman" w:hAnsi="Times New Roman"/>
          <w:color w:val="auto"/>
          <w:lang w:val="en-US"/>
        </w:rPr>
        <w:t>One thing that struck me compari</w:t>
      </w:r>
      <w:r w:rsidR="00814DBF" w:rsidRPr="008449B8">
        <w:rPr>
          <w:rFonts w:ascii="Times New Roman" w:hAnsi="Times New Roman"/>
          <w:color w:val="auto"/>
          <w:lang w:val="en-US"/>
        </w:rPr>
        <w:t xml:space="preserve">ng their mode of perception to </w:t>
      </w:r>
      <w:r w:rsidRPr="008449B8">
        <w:rPr>
          <w:rFonts w:ascii="Times New Roman" w:hAnsi="Times New Roman"/>
          <w:color w:val="auto"/>
          <w:lang w:val="en-US"/>
        </w:rPr>
        <w:t xml:space="preserve">mine is how we seemed to function in reversed ways. They added up many fragments of information to then construct a general outward picture, </w:t>
      </w:r>
      <w:r w:rsidR="00814DBF" w:rsidRPr="008449B8">
        <w:rPr>
          <w:rFonts w:ascii="Times New Roman" w:hAnsi="Times New Roman"/>
          <w:color w:val="auto"/>
          <w:lang w:val="en-US"/>
        </w:rPr>
        <w:t>where</w:t>
      </w:r>
      <w:r w:rsidRPr="008449B8">
        <w:rPr>
          <w:rFonts w:ascii="Times New Roman" w:hAnsi="Times New Roman"/>
          <w:color w:val="auto"/>
          <w:lang w:val="en-US"/>
        </w:rPr>
        <w:t>as I seemed to simply s</w:t>
      </w:r>
      <w:r w:rsidR="00814DBF" w:rsidRPr="008449B8">
        <w:rPr>
          <w:rFonts w:ascii="Times New Roman" w:hAnsi="Times New Roman"/>
          <w:color w:val="auto"/>
          <w:lang w:val="en-US"/>
        </w:rPr>
        <w:t>ee a general outward picture. T</w:t>
      </w:r>
      <w:r w:rsidRPr="008449B8">
        <w:rPr>
          <w:rFonts w:ascii="Times New Roman" w:hAnsi="Times New Roman"/>
          <w:color w:val="auto"/>
          <w:lang w:val="en-US"/>
        </w:rPr>
        <w:t>o note details</w:t>
      </w:r>
      <w:r w:rsidR="00814DBF" w:rsidRPr="008449B8">
        <w:rPr>
          <w:rFonts w:ascii="Times New Roman" w:hAnsi="Times New Roman"/>
          <w:color w:val="auto"/>
          <w:lang w:val="en-US"/>
        </w:rPr>
        <w:t>,</w:t>
      </w:r>
      <w:r w:rsidRPr="008449B8">
        <w:rPr>
          <w:rFonts w:ascii="Times New Roman" w:hAnsi="Times New Roman"/>
          <w:color w:val="auto"/>
          <w:lang w:val="en-US"/>
        </w:rPr>
        <w:t xml:space="preserve"> and get more out of that picture</w:t>
      </w:r>
      <w:r w:rsidR="00814DBF" w:rsidRPr="008449B8">
        <w:rPr>
          <w:rFonts w:ascii="Times New Roman" w:hAnsi="Times New Roman"/>
          <w:color w:val="auto"/>
          <w:lang w:val="en-US"/>
        </w:rPr>
        <w:t>,</w:t>
      </w:r>
      <w:r w:rsidRPr="008449B8">
        <w:rPr>
          <w:rFonts w:ascii="Times New Roman" w:hAnsi="Times New Roman"/>
          <w:color w:val="auto"/>
          <w:lang w:val="en-US"/>
        </w:rPr>
        <w:t xml:space="preserve"> I would need to work my way in. I felt in the end they always saw more,</w:t>
      </w:r>
      <w:r w:rsidR="00814DBF" w:rsidRPr="008449B8">
        <w:rPr>
          <w:rFonts w:ascii="Times New Roman" w:hAnsi="Times New Roman"/>
          <w:color w:val="auto"/>
          <w:lang w:val="en-US"/>
        </w:rPr>
        <w:t xml:space="preserve"> and that</w:t>
      </w:r>
      <w:r w:rsidRPr="008449B8">
        <w:rPr>
          <w:rFonts w:ascii="Times New Roman" w:hAnsi="Times New Roman"/>
          <w:color w:val="auto"/>
          <w:lang w:val="en-US"/>
        </w:rPr>
        <w:t xml:space="preserve"> my sight was lazy. All the choices I made to edit the piece were about trying to reverse the perspective and bring the viewer in a different mode of perception, one that might be closer to the blind. At the same time I was thinking of the viewing experience of a blind person. This is why I included black or </w:t>
      </w:r>
      <w:proofErr w:type="spellStart"/>
      <w:r w:rsidRPr="008449B8">
        <w:rPr>
          <w:rFonts w:ascii="Times New Roman" w:hAnsi="Times New Roman"/>
          <w:color w:val="auto"/>
          <w:lang w:val="en-US"/>
        </w:rPr>
        <w:t>non visual</w:t>
      </w:r>
      <w:proofErr w:type="spellEnd"/>
      <w:r w:rsidRPr="008449B8">
        <w:rPr>
          <w:rFonts w:ascii="Times New Roman" w:hAnsi="Times New Roman"/>
          <w:color w:val="auto"/>
          <w:lang w:val="en-US"/>
        </w:rPr>
        <w:t xml:space="preserve"> moments in the timeline and gave great attention to the audio components. You will note that if you watch the video with headphones.</w:t>
      </w:r>
      <w:r w:rsidR="00814DBF" w:rsidRPr="008449B8">
        <w:rPr>
          <w:rStyle w:val="FootnoteReference"/>
          <w:rFonts w:ascii="Times New Roman" w:hAnsi="Times New Roman"/>
          <w:color w:val="auto"/>
          <w:lang w:val="en-US"/>
        </w:rPr>
        <w:footnoteReference w:id="4"/>
      </w:r>
      <w:r w:rsidRPr="008449B8">
        <w:rPr>
          <w:rFonts w:ascii="Times New Roman" w:hAnsi="Times New Roman"/>
          <w:color w:val="auto"/>
          <w:lang w:val="en-US"/>
        </w:rPr>
        <w:t xml:space="preserve">                       </w:t>
      </w:r>
    </w:p>
    <w:p w:rsidR="0025045B" w:rsidRPr="008449B8" w:rsidRDefault="00814DBF" w:rsidP="00420BF9">
      <w:pPr>
        <w:widowControl w:val="0"/>
        <w:autoSpaceDE w:val="0"/>
        <w:autoSpaceDN w:val="0"/>
        <w:adjustRightInd w:val="0"/>
        <w:rPr>
          <w:rFonts w:ascii="Times New Roman" w:hAnsi="Times New Roman" w:cs="Arial"/>
        </w:rPr>
      </w:pPr>
      <w:r w:rsidRPr="008449B8">
        <w:rPr>
          <w:rFonts w:ascii="Times New Roman" w:hAnsi="Times New Roman" w:cs="Helvetica Neue"/>
          <w:szCs w:val="26"/>
        </w:rPr>
        <w:t>The work by Robert</w:t>
      </w:r>
      <w:r w:rsidR="00420BF9" w:rsidRPr="008449B8">
        <w:rPr>
          <w:rFonts w:ascii="Times New Roman" w:hAnsi="Times New Roman" w:cs="Helvetica Neue"/>
          <w:szCs w:val="26"/>
        </w:rPr>
        <w:t xml:space="preserve"> </w:t>
      </w:r>
      <w:r w:rsidR="00420BF9" w:rsidRPr="008449B8">
        <w:rPr>
          <w:rFonts w:ascii="Times New Roman" w:hAnsi="Times New Roman" w:cs="Arial"/>
        </w:rPr>
        <w:t xml:space="preserve">Morris </w:t>
      </w:r>
      <w:r w:rsidRPr="008449B8">
        <w:rPr>
          <w:rFonts w:ascii="Times New Roman" w:hAnsi="Times New Roman" w:cs="Arial"/>
        </w:rPr>
        <w:t xml:space="preserve">in this exhibition might be considered as a precursor of some sorts to what de Groot is also exploring. Morris </w:t>
      </w:r>
      <w:r w:rsidR="00420BF9" w:rsidRPr="008449B8">
        <w:rPr>
          <w:rFonts w:ascii="Times New Roman" w:hAnsi="Times New Roman" w:cs="Arial"/>
        </w:rPr>
        <w:t xml:space="preserve">began work on the first group of </w:t>
      </w:r>
      <w:r w:rsidR="00420BF9" w:rsidRPr="008449B8">
        <w:rPr>
          <w:rFonts w:ascii="Times New Roman" w:hAnsi="Times New Roman" w:cs="Arial"/>
          <w:i/>
          <w:iCs/>
        </w:rPr>
        <w:t>Blind Time Drawings</w:t>
      </w:r>
      <w:r w:rsidR="00420BF9" w:rsidRPr="008449B8">
        <w:rPr>
          <w:rFonts w:ascii="Times New Roman" w:hAnsi="Times New Roman" w:cs="Arial"/>
        </w:rPr>
        <w:t xml:space="preserve"> in 1973</w:t>
      </w:r>
      <w:r w:rsidR="00CF3939" w:rsidRPr="008449B8">
        <w:rPr>
          <w:rFonts w:ascii="Times New Roman" w:hAnsi="Times New Roman" w:cs="Arial"/>
        </w:rPr>
        <w:t>,</w:t>
      </w:r>
      <w:r w:rsidR="00420BF9" w:rsidRPr="008449B8">
        <w:rPr>
          <w:rFonts w:ascii="Times New Roman" w:hAnsi="Times New Roman" w:cs="Arial"/>
        </w:rPr>
        <w:t xml:space="preserve"> which comprised ninety-eight sheets. The subsequent groups, up to the latest series, are less comprehensive, but the ensemble constitutes one of the largest bodies of works created by an artist blindfolded. In the first instance the titles describe the way in which the drawings were made: with closed eyes. Through the use of a mixture of graphite or powdered pigments and oil, Morris left traces of his fingers and hands on the paper. Bringing these w</w:t>
      </w:r>
      <w:r w:rsidRPr="008449B8">
        <w:rPr>
          <w:rFonts w:ascii="Times New Roman" w:hAnsi="Times New Roman" w:cs="Arial"/>
        </w:rPr>
        <w:t>orks close to the genre of the “task performance</w:t>
      </w:r>
      <w:r w:rsidR="00420BF9" w:rsidRPr="008449B8">
        <w:rPr>
          <w:rFonts w:ascii="Times New Roman" w:hAnsi="Times New Roman" w:cs="Arial"/>
        </w:rPr>
        <w:t>,</w:t>
      </w:r>
      <w:r w:rsidRPr="008449B8">
        <w:rPr>
          <w:rFonts w:ascii="Times New Roman" w:hAnsi="Times New Roman" w:cs="Arial"/>
        </w:rPr>
        <w:t>”</w:t>
      </w:r>
      <w:r w:rsidR="00420BF9" w:rsidRPr="008449B8">
        <w:rPr>
          <w:rFonts w:ascii="Times New Roman" w:hAnsi="Times New Roman" w:cs="Arial"/>
        </w:rPr>
        <w:t xml:space="preserve"> each drawing was based on an assignment of tasks which were previously defined and written out at the bottom of the sheet afterwards. Dating from 1976, the </w:t>
      </w:r>
      <w:r w:rsidR="00420BF9" w:rsidRPr="008449B8">
        <w:rPr>
          <w:rFonts w:ascii="Times New Roman" w:hAnsi="Times New Roman" w:cs="Arial"/>
          <w:i/>
        </w:rPr>
        <w:t>Blind Time II</w:t>
      </w:r>
      <w:r w:rsidR="00420BF9" w:rsidRPr="008449B8">
        <w:rPr>
          <w:rFonts w:ascii="Times New Roman" w:hAnsi="Times New Roman" w:cs="Arial"/>
        </w:rPr>
        <w:t xml:space="preserve"> series diverged markedly from all the others. For this sub-ensemble, Morris recruited a woman who had been blind from </w:t>
      </w:r>
      <w:proofErr w:type="gramStart"/>
      <w:r w:rsidR="00420BF9" w:rsidRPr="008449B8">
        <w:rPr>
          <w:rFonts w:ascii="Times New Roman" w:hAnsi="Times New Roman" w:cs="Arial"/>
        </w:rPr>
        <w:t>birth,</w:t>
      </w:r>
      <w:proofErr w:type="gramEnd"/>
      <w:r w:rsidR="00420BF9" w:rsidRPr="008449B8">
        <w:rPr>
          <w:rFonts w:ascii="Times New Roman" w:hAnsi="Times New Roman" w:cs="Arial"/>
        </w:rPr>
        <w:t xml:space="preserve"> she made the drawings under his direction. The following series </w:t>
      </w:r>
      <w:r w:rsidR="00420BF9" w:rsidRPr="008449B8">
        <w:rPr>
          <w:rFonts w:ascii="Times New Roman" w:hAnsi="Times New Roman" w:cs="Arial"/>
          <w:i/>
          <w:iCs/>
        </w:rPr>
        <w:t>Blind Time III</w:t>
      </w:r>
      <w:r w:rsidRPr="008449B8">
        <w:rPr>
          <w:rFonts w:ascii="Times New Roman" w:hAnsi="Times New Roman" w:cs="Arial"/>
          <w:i/>
          <w:iCs/>
        </w:rPr>
        <w:t xml:space="preserve"> </w:t>
      </w:r>
      <w:r w:rsidR="00420BF9" w:rsidRPr="008449B8">
        <w:rPr>
          <w:rFonts w:ascii="Times New Roman" w:hAnsi="Times New Roman" w:cs="Arial"/>
        </w:rPr>
        <w:t>(1985) –</w:t>
      </w:r>
      <w:r w:rsidR="00420BF9" w:rsidRPr="008449B8">
        <w:rPr>
          <w:rFonts w:ascii="Times New Roman" w:hAnsi="Times New Roman" w:cs="Arial"/>
          <w:i/>
          <w:iCs/>
        </w:rPr>
        <w:t xml:space="preserve">Blind Time VI </w:t>
      </w:r>
      <w:r w:rsidR="00420BF9" w:rsidRPr="008449B8">
        <w:rPr>
          <w:rFonts w:ascii="Times New Roman" w:hAnsi="Times New Roman" w:cs="Arial"/>
        </w:rPr>
        <w:t xml:space="preserve">(2000) then evinced different traces of orientation by keeping the overall same operational procedure of the first body of work. While the works of the last series, </w:t>
      </w:r>
      <w:r w:rsidR="00420BF9" w:rsidRPr="008449B8">
        <w:rPr>
          <w:rFonts w:ascii="Times New Roman" w:hAnsi="Times New Roman" w:cs="Arial"/>
          <w:i/>
        </w:rPr>
        <w:t>Blind Time V</w:t>
      </w:r>
      <w:r w:rsidR="00420BF9" w:rsidRPr="008449B8">
        <w:rPr>
          <w:rFonts w:ascii="Times New Roman" w:hAnsi="Times New Roman" w:cs="Arial"/>
        </w:rPr>
        <w:t xml:space="preserve"> (1999) and </w:t>
      </w:r>
      <w:r w:rsidR="00420BF9" w:rsidRPr="008449B8">
        <w:rPr>
          <w:rFonts w:ascii="Times New Roman" w:hAnsi="Times New Roman" w:cs="Arial"/>
          <w:i/>
        </w:rPr>
        <w:t>Blind Time VI</w:t>
      </w:r>
      <w:r w:rsidR="00420BF9" w:rsidRPr="008449B8">
        <w:rPr>
          <w:rFonts w:ascii="Times New Roman" w:hAnsi="Times New Roman" w:cs="Arial"/>
        </w:rPr>
        <w:t xml:space="preserve"> (2000), relate to the artist’s past and to events in his personal life, the drawings of </w:t>
      </w:r>
      <w:r w:rsidR="00420BF9" w:rsidRPr="008449B8">
        <w:rPr>
          <w:rFonts w:ascii="Times New Roman" w:hAnsi="Times New Roman" w:cs="Arial"/>
          <w:i/>
        </w:rPr>
        <w:t>Blind Time (Grief)</w:t>
      </w:r>
      <w:r w:rsidR="00420BF9" w:rsidRPr="008449B8">
        <w:rPr>
          <w:rFonts w:ascii="Times New Roman" w:hAnsi="Times New Roman" w:cs="Arial"/>
        </w:rPr>
        <w:t xml:space="preserve"> </w:t>
      </w:r>
      <w:r w:rsidR="00DB71DB" w:rsidRPr="008449B8">
        <w:rPr>
          <w:rFonts w:ascii="Times New Roman" w:hAnsi="Times New Roman" w:cs="Arial"/>
        </w:rPr>
        <w:t>(2009</w:t>
      </w:r>
      <w:r w:rsidRPr="008449B8">
        <w:rPr>
          <w:rFonts w:ascii="Times New Roman" w:hAnsi="Times New Roman" w:cs="Arial"/>
        </w:rPr>
        <w:t xml:space="preserve">) </w:t>
      </w:r>
      <w:r w:rsidR="00420BF9" w:rsidRPr="008449B8">
        <w:rPr>
          <w:rFonts w:ascii="Times New Roman" w:hAnsi="Times New Roman" w:cs="Arial"/>
        </w:rPr>
        <w:t>articulate the artist’s anger and frustration with the political establishment and the post 9/11 crusades lead by the US which represent a collective disillusioned state of mind and a sense of war weariness.</w:t>
      </w:r>
      <w:r w:rsidRPr="008449B8">
        <w:rPr>
          <w:rStyle w:val="FootnoteReference"/>
          <w:rFonts w:ascii="Times New Roman" w:hAnsi="Times New Roman" w:cs="Arial"/>
        </w:rPr>
        <w:footnoteReference w:id="5"/>
      </w:r>
      <w:r w:rsidR="00DB71DB" w:rsidRPr="008449B8">
        <w:rPr>
          <w:rFonts w:ascii="Times New Roman" w:hAnsi="Times New Roman" w:cs="Arial"/>
        </w:rPr>
        <w:t xml:space="preserve"> For </w:t>
      </w:r>
      <w:r w:rsidR="00DB71DB" w:rsidRPr="008449B8">
        <w:rPr>
          <w:rFonts w:ascii="Times New Roman" w:hAnsi="Times New Roman" w:cs="Arial"/>
          <w:i/>
        </w:rPr>
        <w:t>Marking Blind</w:t>
      </w:r>
      <w:r w:rsidR="00DB71DB" w:rsidRPr="008449B8">
        <w:rPr>
          <w:rFonts w:ascii="Times New Roman" w:hAnsi="Times New Roman" w:cs="Arial"/>
        </w:rPr>
        <w:t xml:space="preserve">, five drawings are included from Morris’ </w:t>
      </w:r>
      <w:r w:rsidR="00DB71DB" w:rsidRPr="008449B8">
        <w:rPr>
          <w:rFonts w:ascii="Times New Roman" w:hAnsi="Times New Roman" w:cs="Arial"/>
          <w:i/>
        </w:rPr>
        <w:t>Blind Time (Grief)</w:t>
      </w:r>
      <w:r w:rsidR="00DB71DB" w:rsidRPr="008449B8">
        <w:rPr>
          <w:rFonts w:ascii="Times New Roman" w:hAnsi="Times New Roman" w:cs="Arial"/>
        </w:rPr>
        <w:t xml:space="preserve"> series.</w:t>
      </w:r>
    </w:p>
    <w:p w:rsidR="00AA0B68" w:rsidRDefault="0025045B" w:rsidP="00420BF9">
      <w:pPr>
        <w:widowControl w:val="0"/>
        <w:autoSpaceDE w:val="0"/>
        <w:autoSpaceDN w:val="0"/>
        <w:adjustRightInd w:val="0"/>
        <w:rPr>
          <w:rFonts w:ascii="Times New Roman" w:hAnsi="Times New Roman" w:cs="Arial"/>
        </w:rPr>
      </w:pPr>
      <w:r w:rsidRPr="008449B8">
        <w:rPr>
          <w:rFonts w:ascii="Times New Roman" w:hAnsi="Times New Roman" w:cs="Arial"/>
        </w:rPr>
        <w:lastRenderedPageBreak/>
        <w:t xml:space="preserve">Similar to de Groot, Morris has been interested in the conceptual and physical outcomes to be gained from a temporarily blind state. </w:t>
      </w:r>
      <w:r w:rsidR="00795AA6">
        <w:rPr>
          <w:rFonts w:ascii="Times New Roman" w:hAnsi="Times New Roman" w:cs="Arial"/>
        </w:rPr>
        <w:t xml:space="preserve">He too believes that the West is obsessed with the idea that to know reality through space, place and objects must be analogous to visual perception. </w:t>
      </w:r>
      <w:r w:rsidR="005D6844">
        <w:rPr>
          <w:rFonts w:ascii="Times New Roman" w:hAnsi="Times New Roman" w:cs="Arial"/>
        </w:rPr>
        <w:t xml:space="preserve">Morris started making his </w:t>
      </w:r>
      <w:r w:rsidR="005D6844" w:rsidRPr="005D6844">
        <w:rPr>
          <w:rFonts w:ascii="Times New Roman" w:hAnsi="Times New Roman" w:cs="Arial"/>
          <w:i/>
        </w:rPr>
        <w:t>Blind Time</w:t>
      </w:r>
      <w:r w:rsidR="005D6844">
        <w:rPr>
          <w:rFonts w:ascii="Times New Roman" w:hAnsi="Times New Roman" w:cs="Arial"/>
        </w:rPr>
        <w:t xml:space="preserve"> drawings in the wake of </w:t>
      </w:r>
      <w:r w:rsidR="00606449">
        <w:rPr>
          <w:rFonts w:ascii="Times New Roman" w:hAnsi="Times New Roman" w:cs="Arial"/>
        </w:rPr>
        <w:t xml:space="preserve">Marcel </w:t>
      </w:r>
      <w:r w:rsidR="005D6844">
        <w:rPr>
          <w:rFonts w:ascii="Times New Roman" w:hAnsi="Times New Roman" w:cs="Arial"/>
        </w:rPr>
        <w:t xml:space="preserve">Duchamp’s </w:t>
      </w:r>
      <w:r w:rsidR="009F5D9E">
        <w:rPr>
          <w:rFonts w:ascii="Times New Roman" w:hAnsi="Times New Roman" w:cs="Arial"/>
        </w:rPr>
        <w:t>trajectory</w:t>
      </w:r>
      <w:r w:rsidR="005D6844">
        <w:rPr>
          <w:rFonts w:ascii="Times New Roman" w:hAnsi="Times New Roman" w:cs="Arial"/>
        </w:rPr>
        <w:t>, where he famously devalued and</w:t>
      </w:r>
      <w:r w:rsidR="009F5D9E">
        <w:rPr>
          <w:rFonts w:ascii="Times New Roman" w:hAnsi="Times New Roman" w:cs="Arial"/>
        </w:rPr>
        <w:t xml:space="preserve"> thus</w:t>
      </w:r>
      <w:r w:rsidR="005D6844">
        <w:rPr>
          <w:rFonts w:ascii="Times New Roman" w:hAnsi="Times New Roman" w:cs="Arial"/>
        </w:rPr>
        <w:t xml:space="preserve"> stigmatized what he called “retinal” art, and traditional painting was abandoned.</w:t>
      </w:r>
      <w:r w:rsidR="009F5D9E">
        <w:rPr>
          <w:rStyle w:val="FootnoteReference"/>
          <w:rFonts w:ascii="Times New Roman" w:hAnsi="Times New Roman" w:cs="Arial"/>
        </w:rPr>
        <w:footnoteReference w:id="6"/>
      </w:r>
      <w:r w:rsidR="00795AA6">
        <w:rPr>
          <w:rFonts w:ascii="Times New Roman" w:hAnsi="Times New Roman" w:cs="Arial"/>
        </w:rPr>
        <w:t xml:space="preserve"> </w:t>
      </w:r>
      <w:r w:rsidRPr="008449B8">
        <w:rPr>
          <w:rFonts w:ascii="Times New Roman" w:hAnsi="Times New Roman" w:cs="Arial"/>
        </w:rPr>
        <w:t xml:space="preserve">Both </w:t>
      </w:r>
      <w:r w:rsidR="009F5D9E">
        <w:rPr>
          <w:rFonts w:ascii="Times New Roman" w:hAnsi="Times New Roman" w:cs="Arial"/>
        </w:rPr>
        <w:t>de Groot and Morris had</w:t>
      </w:r>
      <w:r w:rsidRPr="008449B8">
        <w:rPr>
          <w:rFonts w:ascii="Times New Roman" w:hAnsi="Times New Roman" w:cs="Arial"/>
        </w:rPr>
        <w:t>, and continue to have, a long-standing relation</w:t>
      </w:r>
      <w:r w:rsidR="00D54EB1">
        <w:rPr>
          <w:rFonts w:ascii="Times New Roman" w:hAnsi="Times New Roman" w:cs="Arial"/>
        </w:rPr>
        <w:t>ship to blinding, and while neither of them</w:t>
      </w:r>
      <w:r w:rsidRPr="008449B8">
        <w:rPr>
          <w:rFonts w:ascii="Times New Roman" w:hAnsi="Times New Roman" w:cs="Arial"/>
        </w:rPr>
        <w:t xml:space="preserve"> identify as blind, they have both worked intimately with individuals or groups who are blind or visually impaired. In his writing on Morris’s work, </w:t>
      </w:r>
      <w:r w:rsidR="00D54EB1">
        <w:rPr>
          <w:rFonts w:ascii="Times New Roman" w:hAnsi="Times New Roman" w:cs="Arial"/>
        </w:rPr>
        <w:t>Dona</w:t>
      </w:r>
      <w:r w:rsidR="00BA3CB1" w:rsidRPr="008449B8">
        <w:rPr>
          <w:rFonts w:ascii="Times New Roman" w:hAnsi="Times New Roman" w:cs="Arial"/>
        </w:rPr>
        <w:t>ld Davidson has suggested that the reason for Morris’ long-term interest in the blinding process was his “ambition for, and search to find, a basis for drawing other than straightforward representation on the one hand and the nonrepresentational on the other.”</w:t>
      </w:r>
      <w:r w:rsidR="0084378D" w:rsidRPr="008449B8">
        <w:rPr>
          <w:rStyle w:val="FootnoteReference"/>
          <w:rFonts w:ascii="Times New Roman" w:hAnsi="Times New Roman" w:cs="Arial"/>
        </w:rPr>
        <w:footnoteReference w:id="7"/>
      </w:r>
      <w:r w:rsidR="00CF3939" w:rsidRPr="008449B8">
        <w:rPr>
          <w:rFonts w:ascii="Times New Roman" w:hAnsi="Times New Roman" w:cs="Arial"/>
        </w:rPr>
        <w:t xml:space="preserve"> </w:t>
      </w:r>
      <w:r w:rsidR="00795AA6">
        <w:rPr>
          <w:rFonts w:ascii="Times New Roman" w:hAnsi="Times New Roman" w:cs="Arial"/>
        </w:rPr>
        <w:t>What can be seen with closed eyes? Can what we see through closed eyes be different to what the blind person sees?</w:t>
      </w:r>
      <w:r w:rsidR="00115CD7">
        <w:rPr>
          <w:rFonts w:ascii="Times New Roman" w:hAnsi="Times New Roman" w:cs="Arial"/>
        </w:rPr>
        <w:t xml:space="preserve"> </w:t>
      </w:r>
      <w:r w:rsidR="00A47950">
        <w:rPr>
          <w:rFonts w:ascii="Times New Roman" w:hAnsi="Times New Roman" w:cs="Arial"/>
        </w:rPr>
        <w:t xml:space="preserve">Kenneth </w:t>
      </w:r>
      <w:proofErr w:type="spellStart"/>
      <w:r w:rsidR="00A47950">
        <w:rPr>
          <w:rFonts w:ascii="Times New Roman" w:hAnsi="Times New Roman" w:cs="Arial"/>
        </w:rPr>
        <w:t>Surin</w:t>
      </w:r>
      <w:proofErr w:type="spellEnd"/>
      <w:r w:rsidR="00A47950">
        <w:rPr>
          <w:rFonts w:ascii="Times New Roman" w:hAnsi="Times New Roman" w:cs="Arial"/>
        </w:rPr>
        <w:t xml:space="preserve"> talks of how Morris’s vision becomes substituted for </w:t>
      </w:r>
      <w:r w:rsidR="001C78FD">
        <w:rPr>
          <w:rFonts w:ascii="Times New Roman" w:hAnsi="Times New Roman" w:cs="Arial"/>
        </w:rPr>
        <w:t>tactility</w:t>
      </w:r>
      <w:r w:rsidR="000A0BAE">
        <w:rPr>
          <w:rFonts w:ascii="Times New Roman" w:hAnsi="Times New Roman" w:cs="Arial"/>
        </w:rPr>
        <w:t>, haptic</w:t>
      </w:r>
      <w:r w:rsidR="001C78FD">
        <w:rPr>
          <w:rFonts w:ascii="Times New Roman" w:hAnsi="Times New Roman" w:cs="Arial"/>
        </w:rPr>
        <w:t xml:space="preserve"> and proprioceptive awareness</w:t>
      </w:r>
      <w:r w:rsidR="000A0BAE">
        <w:rPr>
          <w:rFonts w:ascii="Times New Roman" w:hAnsi="Times New Roman" w:cs="Arial"/>
        </w:rPr>
        <w:t>, which is what he now has left at his disposal</w:t>
      </w:r>
      <w:r w:rsidR="001C78FD">
        <w:rPr>
          <w:rFonts w:ascii="Times New Roman" w:hAnsi="Times New Roman" w:cs="Arial"/>
        </w:rPr>
        <w:t>, and that Morris was curious to learn what happens to vision</w:t>
      </w:r>
      <w:r w:rsidR="00CE6CE2">
        <w:rPr>
          <w:rFonts w:ascii="Times New Roman" w:hAnsi="Times New Roman" w:cs="Arial"/>
        </w:rPr>
        <w:t xml:space="preserve"> itself</w:t>
      </w:r>
      <w:r w:rsidR="001C78FD">
        <w:rPr>
          <w:rFonts w:ascii="Times New Roman" w:hAnsi="Times New Roman" w:cs="Arial"/>
        </w:rPr>
        <w:t xml:space="preserve"> when this substitution takes place.</w:t>
      </w:r>
      <w:r w:rsidR="001C78FD">
        <w:rPr>
          <w:rStyle w:val="FootnoteReference"/>
          <w:rFonts w:ascii="Times New Roman" w:hAnsi="Times New Roman" w:cs="Arial"/>
        </w:rPr>
        <w:footnoteReference w:id="8"/>
      </w:r>
      <w:r w:rsidR="00A47950">
        <w:rPr>
          <w:rFonts w:ascii="Times New Roman" w:hAnsi="Times New Roman" w:cs="Arial"/>
        </w:rPr>
        <w:t xml:space="preserve"> </w:t>
      </w:r>
      <w:r w:rsidR="00CE6CE2">
        <w:rPr>
          <w:rFonts w:ascii="Times New Roman" w:hAnsi="Times New Roman" w:cs="Arial"/>
        </w:rPr>
        <w:t xml:space="preserve">Further, Morris was also curious to learn what happens to the very nature of painting, which typically relies on vision for its ostensible successful execution. </w:t>
      </w:r>
      <w:proofErr w:type="spellStart"/>
      <w:r w:rsidR="000A0BAE">
        <w:rPr>
          <w:rFonts w:ascii="Times New Roman" w:hAnsi="Times New Roman" w:cs="Arial"/>
        </w:rPr>
        <w:t>Surin</w:t>
      </w:r>
      <w:proofErr w:type="spellEnd"/>
      <w:r w:rsidR="000A0BAE">
        <w:rPr>
          <w:rFonts w:ascii="Times New Roman" w:hAnsi="Times New Roman" w:cs="Arial"/>
        </w:rPr>
        <w:t xml:space="preserve"> says that a process of denaturalization occurs between depiction and that which is depicted, given this sequence is ruptured by the blind state. </w:t>
      </w:r>
      <w:proofErr w:type="spellStart"/>
      <w:r w:rsidR="00CE6CE2">
        <w:rPr>
          <w:rFonts w:ascii="Times New Roman" w:hAnsi="Times New Roman" w:cs="Arial"/>
        </w:rPr>
        <w:t>Surin</w:t>
      </w:r>
      <w:proofErr w:type="spellEnd"/>
      <w:r w:rsidR="00CE6CE2">
        <w:rPr>
          <w:rFonts w:ascii="Times New Roman" w:hAnsi="Times New Roman" w:cs="Arial"/>
        </w:rPr>
        <w:t xml:space="preserve"> goes into a detailed discussion on how the fo</w:t>
      </w:r>
      <w:r w:rsidR="001643D4">
        <w:rPr>
          <w:rFonts w:ascii="Times New Roman" w:hAnsi="Times New Roman" w:cs="Arial"/>
        </w:rPr>
        <w:t>undation of modernism itself might be reconsidered through Morris’s work. He says that blind painting “destroys the very possibility of … unity and immediacy that are the hallmarks of modernism,” and that we must consider instead what lies beyond modernism.</w:t>
      </w:r>
      <w:r w:rsidR="001643D4">
        <w:rPr>
          <w:rStyle w:val="FootnoteReference"/>
          <w:rFonts w:ascii="Times New Roman" w:hAnsi="Times New Roman" w:cs="Arial"/>
        </w:rPr>
        <w:footnoteReference w:id="9"/>
      </w:r>
      <w:r w:rsidR="001643D4">
        <w:rPr>
          <w:rFonts w:ascii="Times New Roman" w:hAnsi="Times New Roman" w:cs="Arial"/>
        </w:rPr>
        <w:t xml:space="preserve"> </w:t>
      </w:r>
      <w:proofErr w:type="spellStart"/>
      <w:r w:rsidR="00870D8C">
        <w:rPr>
          <w:rFonts w:ascii="Times New Roman" w:hAnsi="Times New Roman" w:cs="Arial"/>
        </w:rPr>
        <w:t>Surin’s</w:t>
      </w:r>
      <w:proofErr w:type="spellEnd"/>
      <w:r w:rsidR="00870D8C">
        <w:rPr>
          <w:rFonts w:ascii="Times New Roman" w:hAnsi="Times New Roman" w:cs="Arial"/>
        </w:rPr>
        <w:t xml:space="preserve"> words suggest that the act of art-making in and through blindness offers both a destabilization of painting, modernism and art history itself, which has much potential for transforming the typically reductive position of the blind subject. </w:t>
      </w:r>
    </w:p>
    <w:p w:rsidR="00AA0B68" w:rsidRDefault="00AA0B68" w:rsidP="00420BF9">
      <w:pPr>
        <w:widowControl w:val="0"/>
        <w:autoSpaceDE w:val="0"/>
        <w:autoSpaceDN w:val="0"/>
        <w:adjustRightInd w:val="0"/>
        <w:rPr>
          <w:rFonts w:ascii="Times New Roman" w:hAnsi="Times New Roman" w:cs="Arial"/>
        </w:rPr>
      </w:pPr>
    </w:p>
    <w:p w:rsidR="00AA0B68" w:rsidRPr="00AA0B68" w:rsidRDefault="001643D4" w:rsidP="002B4C63">
      <w:pPr>
        <w:widowControl w:val="0"/>
        <w:autoSpaceDE w:val="0"/>
        <w:autoSpaceDN w:val="0"/>
        <w:adjustRightInd w:val="0"/>
        <w:rPr>
          <w:rFonts w:ascii="Times New Roman" w:hAnsi="Times New Roman" w:cs="Arial"/>
        </w:rPr>
      </w:pPr>
      <w:r>
        <w:rPr>
          <w:rFonts w:ascii="Times New Roman" w:hAnsi="Times New Roman" w:cs="Arial"/>
        </w:rPr>
        <w:t>However, it strikes m</w:t>
      </w:r>
      <w:r w:rsidR="000A0BAE">
        <w:rPr>
          <w:rFonts w:ascii="Times New Roman" w:hAnsi="Times New Roman" w:cs="Arial"/>
        </w:rPr>
        <w:t xml:space="preserve">e as interesting that </w:t>
      </w:r>
      <w:proofErr w:type="spellStart"/>
      <w:r w:rsidR="000A0BAE">
        <w:rPr>
          <w:rFonts w:ascii="Times New Roman" w:hAnsi="Times New Roman" w:cs="Arial"/>
        </w:rPr>
        <w:t>Surin</w:t>
      </w:r>
      <w:proofErr w:type="spellEnd"/>
      <w:r w:rsidR="000A0BAE">
        <w:rPr>
          <w:rFonts w:ascii="Times New Roman" w:hAnsi="Times New Roman" w:cs="Arial"/>
        </w:rPr>
        <w:t xml:space="preserve"> also</w:t>
      </w:r>
      <w:r>
        <w:rPr>
          <w:rFonts w:ascii="Times New Roman" w:hAnsi="Times New Roman" w:cs="Arial"/>
        </w:rPr>
        <w:t xml:space="preserve"> assumes that within a state of blind art-making, one cannot be equally “unified” or “immediate.” This might only be applicable to those persons</w:t>
      </w:r>
      <w:r w:rsidR="00870D8C">
        <w:rPr>
          <w:rFonts w:ascii="Times New Roman" w:hAnsi="Times New Roman" w:cs="Arial"/>
        </w:rPr>
        <w:t>/artists</w:t>
      </w:r>
      <w:r>
        <w:rPr>
          <w:rFonts w:ascii="Times New Roman" w:hAnsi="Times New Roman" w:cs="Arial"/>
        </w:rPr>
        <w:t xml:space="preserve"> who can see, and once sight is temporarily removed from them, they lose this ability to be “unified” and “immediate.” Certainly, from one who is congenitally born or acquires permanent blindness later in life, lan</w:t>
      </w:r>
      <w:r w:rsidR="00C87132">
        <w:rPr>
          <w:rFonts w:ascii="Times New Roman" w:hAnsi="Times New Roman" w:cs="Arial"/>
        </w:rPr>
        <w:t xml:space="preserve">guage like this may not only </w:t>
      </w:r>
      <w:r>
        <w:rPr>
          <w:rFonts w:ascii="Times New Roman" w:hAnsi="Times New Roman" w:cs="Arial"/>
        </w:rPr>
        <w:t>be inapplicabl</w:t>
      </w:r>
      <w:r w:rsidR="000A0BAE">
        <w:rPr>
          <w:rFonts w:ascii="Times New Roman" w:hAnsi="Times New Roman" w:cs="Arial"/>
        </w:rPr>
        <w:t>e, but it</w:t>
      </w:r>
      <w:r w:rsidR="00870D8C">
        <w:rPr>
          <w:rFonts w:ascii="Times New Roman" w:hAnsi="Times New Roman" w:cs="Arial"/>
        </w:rPr>
        <w:t xml:space="preserve"> can</w:t>
      </w:r>
      <w:r>
        <w:rPr>
          <w:rFonts w:ascii="Times New Roman" w:hAnsi="Times New Roman" w:cs="Arial"/>
        </w:rPr>
        <w:t xml:space="preserve"> also</w:t>
      </w:r>
      <w:r w:rsidR="00870D8C">
        <w:rPr>
          <w:rFonts w:ascii="Times New Roman" w:hAnsi="Times New Roman" w:cs="Arial"/>
        </w:rPr>
        <w:t xml:space="preserve"> be</w:t>
      </w:r>
      <w:r>
        <w:rPr>
          <w:rFonts w:ascii="Times New Roman" w:hAnsi="Times New Roman" w:cs="Arial"/>
        </w:rPr>
        <w:t xml:space="preserve"> untrue.</w:t>
      </w:r>
      <w:r w:rsidR="000A0BAE">
        <w:rPr>
          <w:rFonts w:ascii="Times New Roman" w:hAnsi="Times New Roman" w:cs="Arial"/>
        </w:rPr>
        <w:t xml:space="preserve"> This points to not only how there has been little scholarly attention to the creative marks made by someone who is born from birth</w:t>
      </w:r>
      <w:r w:rsidR="00224233">
        <w:rPr>
          <w:rFonts w:ascii="Times New Roman" w:hAnsi="Times New Roman" w:cs="Arial"/>
        </w:rPr>
        <w:t xml:space="preserve"> within art historical discourse</w:t>
      </w:r>
      <w:r w:rsidR="000A0BAE">
        <w:rPr>
          <w:rFonts w:ascii="Times New Roman" w:hAnsi="Times New Roman" w:cs="Arial"/>
        </w:rPr>
        <w:t xml:space="preserve"> (even though I understand Morris did work with someone who was blind during one of his </w:t>
      </w:r>
      <w:r w:rsidR="000A0BAE" w:rsidRPr="00AA0B68">
        <w:rPr>
          <w:rFonts w:ascii="Times New Roman" w:hAnsi="Times New Roman" w:cs="Arial"/>
          <w:i/>
        </w:rPr>
        <w:t>Blind Time</w:t>
      </w:r>
      <w:r w:rsidR="000A0BAE">
        <w:rPr>
          <w:rFonts w:ascii="Times New Roman" w:hAnsi="Times New Roman" w:cs="Arial"/>
        </w:rPr>
        <w:t xml:space="preserve"> series), but it also points to how our discourses might need to be completely reoriented towards a new ontological framework.</w:t>
      </w:r>
      <w:r w:rsidR="00AA0B68">
        <w:rPr>
          <w:rFonts w:ascii="Times New Roman" w:hAnsi="Times New Roman" w:cs="Arial"/>
        </w:rPr>
        <w:t xml:space="preserve"> </w:t>
      </w:r>
      <w:r w:rsidR="006515FB">
        <w:rPr>
          <w:rFonts w:ascii="Times New Roman" w:hAnsi="Times New Roman" w:cs="Arial"/>
        </w:rPr>
        <w:t xml:space="preserve">Indeed, I have rarely encountered exhibitions that juxtapose work by blind and non-blind artists side by side, as though it was somehow taboo to mix these two worlds. Further, the </w:t>
      </w:r>
      <w:r>
        <w:rPr>
          <w:rFonts w:ascii="Times New Roman" w:hAnsi="Times New Roman" w:cs="Arial"/>
        </w:rPr>
        <w:t>language</w:t>
      </w:r>
      <w:r w:rsidR="001A1576">
        <w:rPr>
          <w:rFonts w:ascii="Times New Roman" w:hAnsi="Times New Roman" w:cs="Arial"/>
        </w:rPr>
        <w:t xml:space="preserve"> that is used in some descriptions around Morris’ process references notions of </w:t>
      </w:r>
      <w:r w:rsidR="001A1576">
        <w:rPr>
          <w:rFonts w:ascii="Times New Roman" w:hAnsi="Times New Roman" w:cs="Arial"/>
        </w:rPr>
        <w:lastRenderedPageBreak/>
        <w:t>“constraint” and how the blinding process somehow carries with it certain degrees of “pathos.”</w:t>
      </w:r>
      <w:r w:rsidR="001A1576">
        <w:rPr>
          <w:rStyle w:val="FootnoteReference"/>
          <w:rFonts w:ascii="Times New Roman" w:hAnsi="Times New Roman" w:cs="Arial"/>
        </w:rPr>
        <w:footnoteReference w:id="10"/>
      </w:r>
      <w:r>
        <w:rPr>
          <w:rFonts w:ascii="Times New Roman" w:hAnsi="Times New Roman" w:cs="Arial"/>
        </w:rPr>
        <w:t xml:space="preserve"> This is the ongoing popular mainstream perceptions of blindness, where it still carries a certain degree of stigma stemming from a fear of the other, or a fear of what would happen</w:t>
      </w:r>
      <w:r w:rsidR="00AA0B68">
        <w:rPr>
          <w:rFonts w:ascii="Times New Roman" w:hAnsi="Times New Roman" w:cs="Arial"/>
        </w:rPr>
        <w:t xml:space="preserve"> and what is “lost”</w:t>
      </w:r>
      <w:r>
        <w:rPr>
          <w:rFonts w:ascii="Times New Roman" w:hAnsi="Times New Roman" w:cs="Arial"/>
        </w:rPr>
        <w:t xml:space="preserve"> </w:t>
      </w:r>
      <w:r w:rsidR="00AA0B68">
        <w:rPr>
          <w:rFonts w:ascii="Times New Roman" w:hAnsi="Times New Roman" w:cs="Arial"/>
        </w:rPr>
        <w:t>if</w:t>
      </w:r>
      <w:r>
        <w:rPr>
          <w:rFonts w:ascii="Times New Roman" w:hAnsi="Times New Roman" w:cs="Arial"/>
        </w:rPr>
        <w:t xml:space="preserve"> blindness occurs.  But h</w:t>
      </w:r>
      <w:r w:rsidR="001A1576">
        <w:rPr>
          <w:rFonts w:ascii="Times New Roman" w:hAnsi="Times New Roman" w:cs="Arial"/>
        </w:rPr>
        <w:t>ow does this language sit with work by artists who identify as blind, and who thus live in a permanent state of blindness</w:t>
      </w:r>
      <w:r w:rsidR="002B4C63">
        <w:rPr>
          <w:rFonts w:ascii="Times New Roman" w:hAnsi="Times New Roman" w:cs="Arial"/>
        </w:rPr>
        <w:t xml:space="preserve"> or visual impairment? I believe that artists like Carmen </w:t>
      </w:r>
      <w:proofErr w:type="spellStart"/>
      <w:r w:rsidR="002B4C63">
        <w:rPr>
          <w:rFonts w:ascii="Times New Roman" w:hAnsi="Times New Roman" w:cs="Arial"/>
        </w:rPr>
        <w:t>P</w:t>
      </w:r>
      <w:r w:rsidR="00C87132">
        <w:rPr>
          <w:rFonts w:ascii="Times New Roman" w:hAnsi="Times New Roman" w:cs="Arial"/>
        </w:rPr>
        <w:t>apalia</w:t>
      </w:r>
      <w:proofErr w:type="spellEnd"/>
      <w:r w:rsidR="00C87132">
        <w:rPr>
          <w:rFonts w:ascii="Times New Roman" w:hAnsi="Times New Roman" w:cs="Arial"/>
        </w:rPr>
        <w:t xml:space="preserve"> and Alice </w:t>
      </w:r>
      <w:proofErr w:type="spellStart"/>
      <w:r w:rsidR="00C87132">
        <w:rPr>
          <w:rFonts w:ascii="Times New Roman" w:hAnsi="Times New Roman" w:cs="Arial"/>
        </w:rPr>
        <w:t>Wingwall</w:t>
      </w:r>
      <w:proofErr w:type="spellEnd"/>
      <w:r w:rsidR="00C87132">
        <w:rPr>
          <w:rFonts w:ascii="Times New Roman" w:hAnsi="Times New Roman" w:cs="Arial"/>
        </w:rPr>
        <w:t xml:space="preserve"> challenge</w:t>
      </w:r>
      <w:r w:rsidR="002B4C63">
        <w:rPr>
          <w:rFonts w:ascii="Times New Roman" w:hAnsi="Times New Roman" w:cs="Arial"/>
        </w:rPr>
        <w:t xml:space="preserve"> these associat</w:t>
      </w:r>
      <w:r w:rsidR="00313112">
        <w:rPr>
          <w:rFonts w:ascii="Times New Roman" w:hAnsi="Times New Roman" w:cs="Arial"/>
        </w:rPr>
        <w:t xml:space="preserve">ions, </w:t>
      </w:r>
      <w:r w:rsidR="00C87132">
        <w:rPr>
          <w:rFonts w:ascii="Times New Roman" w:hAnsi="Times New Roman" w:cs="Arial"/>
        </w:rPr>
        <w:t>where they suggest</w:t>
      </w:r>
      <w:r w:rsidR="00313112">
        <w:rPr>
          <w:rFonts w:ascii="Times New Roman" w:hAnsi="Times New Roman" w:cs="Arial"/>
        </w:rPr>
        <w:t xml:space="preserve"> that instead of thinking of blindness as “disabling,” it might actually enable</w:t>
      </w:r>
      <w:r>
        <w:rPr>
          <w:rFonts w:ascii="Times New Roman" w:hAnsi="Times New Roman" w:cs="Arial"/>
        </w:rPr>
        <w:t>,</w:t>
      </w:r>
      <w:r w:rsidR="00313112">
        <w:rPr>
          <w:rFonts w:ascii="Times New Roman" w:hAnsi="Times New Roman" w:cs="Arial"/>
        </w:rPr>
        <w:t xml:space="preserve"> and open a window for new epist</w:t>
      </w:r>
      <w:r w:rsidR="00C87132">
        <w:rPr>
          <w:rFonts w:ascii="Times New Roman" w:hAnsi="Times New Roman" w:cs="Arial"/>
        </w:rPr>
        <w:t xml:space="preserve">emologies of knowing the world. </w:t>
      </w:r>
      <w:r w:rsidR="009666A4" w:rsidRPr="008449B8">
        <w:rPr>
          <w:rFonts w:ascii="Times New Roman" w:hAnsi="Times New Roman" w:cs="Times"/>
          <w:szCs w:val="28"/>
        </w:rPr>
        <w:t xml:space="preserve">Unlike de Groot and Morris, </w:t>
      </w:r>
      <w:r w:rsidR="002B4C63">
        <w:rPr>
          <w:rFonts w:ascii="Times New Roman" w:hAnsi="Times New Roman" w:cs="Times"/>
          <w:szCs w:val="28"/>
        </w:rPr>
        <w:t>these</w:t>
      </w:r>
      <w:r w:rsidR="009666A4" w:rsidRPr="008449B8">
        <w:rPr>
          <w:rFonts w:ascii="Times New Roman" w:hAnsi="Times New Roman" w:cs="Times"/>
          <w:szCs w:val="28"/>
        </w:rPr>
        <w:t xml:space="preserve"> two artists in the exhibition both identify as blind and/or visually impaired. </w:t>
      </w:r>
    </w:p>
    <w:p w:rsidR="00AA0B68" w:rsidRDefault="00AA0B68" w:rsidP="002B4C63">
      <w:pPr>
        <w:widowControl w:val="0"/>
        <w:autoSpaceDE w:val="0"/>
        <w:autoSpaceDN w:val="0"/>
        <w:adjustRightInd w:val="0"/>
        <w:rPr>
          <w:rFonts w:ascii="Times New Roman" w:hAnsi="Times New Roman" w:cs="Times"/>
          <w:szCs w:val="28"/>
        </w:rPr>
      </w:pPr>
    </w:p>
    <w:p w:rsidR="009D341B" w:rsidRPr="002B4C63" w:rsidRDefault="009666A4" w:rsidP="002B4C63">
      <w:pPr>
        <w:widowControl w:val="0"/>
        <w:autoSpaceDE w:val="0"/>
        <w:autoSpaceDN w:val="0"/>
        <w:adjustRightInd w:val="0"/>
        <w:rPr>
          <w:rFonts w:ascii="Times New Roman" w:hAnsi="Times New Roman" w:cs="Arial"/>
        </w:rPr>
      </w:pPr>
      <w:r w:rsidRPr="008449B8">
        <w:rPr>
          <w:rFonts w:ascii="Times New Roman" w:hAnsi="Times New Roman" w:cs="Times"/>
          <w:szCs w:val="28"/>
        </w:rPr>
        <w:t xml:space="preserve">Carmen </w:t>
      </w:r>
      <w:proofErr w:type="spellStart"/>
      <w:r w:rsidR="00603139" w:rsidRPr="008449B8">
        <w:rPr>
          <w:rFonts w:ascii="Times New Roman" w:hAnsi="Times New Roman" w:cs="Times"/>
          <w:szCs w:val="28"/>
        </w:rPr>
        <w:t>Papalia's</w:t>
      </w:r>
      <w:proofErr w:type="spellEnd"/>
      <w:r w:rsidR="002B4C63">
        <w:rPr>
          <w:rFonts w:ascii="Times New Roman" w:hAnsi="Times New Roman" w:cs="Times"/>
          <w:szCs w:val="28"/>
        </w:rPr>
        <w:t xml:space="preserve"> complex</w:t>
      </w:r>
      <w:r w:rsidR="00603139" w:rsidRPr="008449B8">
        <w:rPr>
          <w:rFonts w:ascii="Times New Roman" w:hAnsi="Times New Roman" w:cs="Times"/>
          <w:szCs w:val="28"/>
        </w:rPr>
        <w:t xml:space="preserve"> work, which takes the form of participatory public projects, explores the topic of access as it relates to public space, the Art institution, and visual culture—as the artist's own access is defined by a visual impairment. </w:t>
      </w:r>
      <w:proofErr w:type="spellStart"/>
      <w:r w:rsidR="00603139" w:rsidRPr="008449B8">
        <w:rPr>
          <w:rFonts w:ascii="Times New Roman" w:hAnsi="Times New Roman" w:cs="Times"/>
          <w:szCs w:val="28"/>
        </w:rPr>
        <w:t>Papalia</w:t>
      </w:r>
      <w:proofErr w:type="spellEnd"/>
      <w:r w:rsidR="00603139" w:rsidRPr="008449B8">
        <w:rPr>
          <w:rFonts w:ascii="Times New Roman" w:hAnsi="Times New Roman" w:cs="Times"/>
          <w:szCs w:val="28"/>
        </w:rPr>
        <w:t xml:space="preserve"> invites the participant to explore the possibilities for learning and knowing that become available through the non-visual senses, and to trust in the revelatory practice that is non-visual interpretation. Through exercises in trust and blind orienteering, participants discover new geographic contours from which to develop a sense of place. They begin to consider looking as one of the many ways to engage with and interpret their surroundings. The artist says, “I design experiences that allow those involved to expand their perceptual mobility and claim access to public and institutional spaces. Often requiring trust and closeness, these engagements disorient the participant while introducing new modes of orientation that allow for perceptual and sensorial discovery. Each walking tour, workshop, collaborative performance, public intervention, museum project and art object that I produce is a temporary system of access—a gesture that contributes to a productive understanding of accessibility. As an open-sourcing of my own access, my work makes visible the opportunities for learning and knowing that become available through the non-visual senses. It is a chance to unlearn looking and to take ones first few steps into a non-visual world.”</w:t>
      </w:r>
      <w:r w:rsidR="00BA3CB1" w:rsidRPr="008449B8">
        <w:rPr>
          <w:rStyle w:val="FootnoteReference"/>
          <w:rFonts w:ascii="Times New Roman" w:hAnsi="Times New Roman" w:cs="Times"/>
          <w:szCs w:val="28"/>
        </w:rPr>
        <w:footnoteReference w:id="11"/>
      </w:r>
    </w:p>
    <w:p w:rsidR="009D341B" w:rsidRPr="008449B8" w:rsidRDefault="009D341B" w:rsidP="00603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Cs w:val="28"/>
        </w:rPr>
      </w:pPr>
    </w:p>
    <w:p w:rsidR="009D341B" w:rsidRPr="008449B8" w:rsidRDefault="009D341B" w:rsidP="009D341B">
      <w:pPr>
        <w:rPr>
          <w:rFonts w:ascii="Times New Roman" w:hAnsi="Times New Roman"/>
        </w:rPr>
      </w:pPr>
      <w:r w:rsidRPr="008449B8">
        <w:rPr>
          <w:rFonts w:ascii="Times New Roman" w:hAnsi="Times New Roman" w:cs="Times"/>
          <w:szCs w:val="28"/>
        </w:rPr>
        <w:t xml:space="preserve">For </w:t>
      </w:r>
      <w:r w:rsidRPr="008449B8">
        <w:rPr>
          <w:rFonts w:ascii="Times New Roman" w:hAnsi="Times New Roman" w:cs="Times"/>
          <w:i/>
          <w:szCs w:val="28"/>
        </w:rPr>
        <w:t>Marking Blind</w:t>
      </w:r>
      <w:r w:rsidRPr="008449B8">
        <w:rPr>
          <w:rFonts w:ascii="Times New Roman" w:hAnsi="Times New Roman" w:cs="Times"/>
          <w:szCs w:val="28"/>
        </w:rPr>
        <w:t xml:space="preserve">, </w:t>
      </w:r>
      <w:proofErr w:type="spellStart"/>
      <w:r w:rsidRPr="008449B8">
        <w:rPr>
          <w:rFonts w:ascii="Times New Roman" w:hAnsi="Times New Roman" w:cs="Times"/>
          <w:szCs w:val="28"/>
        </w:rPr>
        <w:t>Papalia</w:t>
      </w:r>
      <w:proofErr w:type="spellEnd"/>
      <w:r w:rsidRPr="008449B8">
        <w:rPr>
          <w:rFonts w:ascii="Times New Roman" w:hAnsi="Times New Roman" w:cs="Times"/>
          <w:szCs w:val="28"/>
        </w:rPr>
        <w:t xml:space="preserve"> has developed a new series entitled </w:t>
      </w:r>
      <w:r w:rsidRPr="008449B8">
        <w:rPr>
          <w:rFonts w:ascii="Times New Roman" w:hAnsi="Times New Roman" w:cs="Times"/>
          <w:i/>
          <w:szCs w:val="28"/>
        </w:rPr>
        <w:t xml:space="preserve">See </w:t>
      </w:r>
      <w:proofErr w:type="gramStart"/>
      <w:r w:rsidRPr="008449B8">
        <w:rPr>
          <w:rFonts w:ascii="Times New Roman" w:hAnsi="Times New Roman" w:cs="Times"/>
          <w:i/>
          <w:szCs w:val="28"/>
        </w:rPr>
        <w:t>For</w:t>
      </w:r>
      <w:proofErr w:type="gramEnd"/>
      <w:r w:rsidRPr="008449B8">
        <w:rPr>
          <w:rFonts w:ascii="Times New Roman" w:hAnsi="Times New Roman" w:cs="Times"/>
          <w:i/>
          <w:szCs w:val="28"/>
        </w:rPr>
        <w:t xml:space="preserve"> Yourself</w:t>
      </w:r>
      <w:r w:rsidRPr="008449B8">
        <w:rPr>
          <w:rFonts w:ascii="Times New Roman" w:hAnsi="Times New Roman" w:cs="Times"/>
          <w:szCs w:val="28"/>
        </w:rPr>
        <w:t xml:space="preserve"> (2015). </w:t>
      </w:r>
      <w:r w:rsidRPr="008449B8">
        <w:rPr>
          <w:rFonts w:ascii="Times New Roman" w:hAnsi="Times New Roman"/>
        </w:rPr>
        <w:t xml:space="preserve">The project is based on the artist’ own personal experience of having his friends offer visual description in a gallery / museum setting, and the realization that </w:t>
      </w:r>
      <w:proofErr w:type="spellStart"/>
      <w:r w:rsidRPr="008449B8">
        <w:rPr>
          <w:rFonts w:ascii="Times New Roman" w:hAnsi="Times New Roman"/>
        </w:rPr>
        <w:t>Papalia</w:t>
      </w:r>
      <w:proofErr w:type="spellEnd"/>
      <w:r w:rsidRPr="008449B8">
        <w:rPr>
          <w:rFonts w:ascii="Times New Roman" w:hAnsi="Times New Roman"/>
        </w:rPr>
        <w:t xml:space="preserve"> enjoys visual description as a mode of interpretation when viewing artwork since it is an open model for access that plays out through a relational exchange between two people. </w:t>
      </w:r>
      <w:proofErr w:type="spellStart"/>
      <w:r w:rsidRPr="008449B8">
        <w:rPr>
          <w:rFonts w:ascii="Times New Roman" w:hAnsi="Times New Roman"/>
        </w:rPr>
        <w:t>Papalia</w:t>
      </w:r>
      <w:proofErr w:type="spellEnd"/>
      <w:r w:rsidRPr="008449B8">
        <w:rPr>
          <w:rFonts w:ascii="Times New Roman" w:hAnsi="Times New Roman"/>
        </w:rPr>
        <w:t xml:space="preserve"> says that this is a far more connected and embodied experience than the visual experience of art. It shows how a complex embodiment is a </w:t>
      </w:r>
      <w:proofErr w:type="spellStart"/>
      <w:r w:rsidRPr="008449B8">
        <w:rPr>
          <w:rFonts w:ascii="Times New Roman" w:hAnsi="Times New Roman"/>
        </w:rPr>
        <w:t>liberatory</w:t>
      </w:r>
      <w:proofErr w:type="spellEnd"/>
      <w:r w:rsidRPr="008449B8">
        <w:rPr>
          <w:rFonts w:ascii="Times New Roman" w:hAnsi="Times New Roman"/>
        </w:rPr>
        <w:t xml:space="preserve"> space from which a multitude of points of orientation may be realized. Thus, for in this project, the artist attempted to illustrate the creative process that is visual description in the museum. He commissioned seven participants to write visual descriptions of significant, art-historical, two-dimensional works. Following this, he then invited another seven participants to make two-dimensional visual translations based on those descriptions. Each artist that produced a vis</w:t>
      </w:r>
      <w:r w:rsidR="009666A4" w:rsidRPr="008449B8">
        <w:rPr>
          <w:rFonts w:ascii="Times New Roman" w:hAnsi="Times New Roman"/>
        </w:rPr>
        <w:t>ual translation was only given the</w:t>
      </w:r>
      <w:r w:rsidRPr="008449B8">
        <w:rPr>
          <w:rFonts w:ascii="Times New Roman" w:hAnsi="Times New Roman"/>
        </w:rPr>
        <w:t xml:space="preserve"> written description to work from—the artist and title of the artwork from which it was derived was kept secret so as not to </w:t>
      </w:r>
      <w:r w:rsidRPr="008449B8">
        <w:rPr>
          <w:rFonts w:ascii="Times New Roman" w:hAnsi="Times New Roman"/>
        </w:rPr>
        <w:lastRenderedPageBreak/>
        <w:t>influence the artist’s approach. When displayed, the description serves as an alternate title for the artwork that it describes, and the visual translation st</w:t>
      </w:r>
      <w:r w:rsidR="009666A4" w:rsidRPr="008449B8">
        <w:rPr>
          <w:rFonts w:ascii="Times New Roman" w:hAnsi="Times New Roman"/>
        </w:rPr>
        <w:t xml:space="preserve">ands alone as the piece itself. </w:t>
      </w:r>
      <w:r w:rsidRPr="008449B8">
        <w:rPr>
          <w:rFonts w:ascii="Times New Roman" w:hAnsi="Times New Roman"/>
        </w:rPr>
        <w:t xml:space="preserve">The </w:t>
      </w:r>
      <w:r w:rsidR="009666A4" w:rsidRPr="008449B8">
        <w:rPr>
          <w:rFonts w:ascii="Times New Roman" w:hAnsi="Times New Roman"/>
        </w:rPr>
        <w:t xml:space="preserve">fourteen </w:t>
      </w:r>
      <w:r w:rsidRPr="008449B8">
        <w:rPr>
          <w:rFonts w:ascii="Times New Roman" w:hAnsi="Times New Roman"/>
        </w:rPr>
        <w:t>participants that</w:t>
      </w:r>
      <w:r w:rsidR="009666A4" w:rsidRPr="008449B8">
        <w:rPr>
          <w:rFonts w:ascii="Times New Roman" w:hAnsi="Times New Roman"/>
        </w:rPr>
        <w:t xml:space="preserve"> the artist</w:t>
      </w:r>
      <w:r w:rsidRPr="008449B8">
        <w:rPr>
          <w:rFonts w:ascii="Times New Roman" w:hAnsi="Times New Roman"/>
        </w:rPr>
        <w:t xml:space="preserve"> chose </w:t>
      </w:r>
      <w:r w:rsidR="009666A4" w:rsidRPr="008449B8">
        <w:rPr>
          <w:rFonts w:ascii="Times New Roman" w:hAnsi="Times New Roman"/>
        </w:rPr>
        <w:t>to select include</w:t>
      </w:r>
      <w:r w:rsidRPr="008449B8">
        <w:rPr>
          <w:rFonts w:ascii="Times New Roman" w:hAnsi="Times New Roman"/>
        </w:rPr>
        <w:t xml:space="preserve"> a complex network of support</w:t>
      </w:r>
      <w:r w:rsidR="009666A4" w:rsidRPr="008449B8">
        <w:rPr>
          <w:rFonts w:ascii="Times New Roman" w:hAnsi="Times New Roman"/>
        </w:rPr>
        <w:t xml:space="preserve">: they are, in essence, a diverse sample of </w:t>
      </w:r>
      <w:proofErr w:type="spellStart"/>
      <w:r w:rsidR="009666A4" w:rsidRPr="008449B8">
        <w:rPr>
          <w:rFonts w:ascii="Times New Roman" w:hAnsi="Times New Roman"/>
        </w:rPr>
        <w:t>Papalia’s</w:t>
      </w:r>
      <w:proofErr w:type="spellEnd"/>
      <w:r w:rsidR="009666A4" w:rsidRPr="008449B8">
        <w:rPr>
          <w:rFonts w:ascii="Times New Roman" w:hAnsi="Times New Roman"/>
        </w:rPr>
        <w:t xml:space="preserve"> close friends, mentors,</w:t>
      </w:r>
      <w:r w:rsidRPr="008449B8">
        <w:rPr>
          <w:rFonts w:ascii="Times New Roman" w:hAnsi="Times New Roman"/>
        </w:rPr>
        <w:t xml:space="preserve"> family members, those </w:t>
      </w:r>
      <w:r w:rsidR="009666A4" w:rsidRPr="008449B8">
        <w:rPr>
          <w:rFonts w:ascii="Times New Roman" w:hAnsi="Times New Roman"/>
        </w:rPr>
        <w:t>that the artist himself has</w:t>
      </w:r>
      <w:r w:rsidRPr="008449B8">
        <w:rPr>
          <w:rFonts w:ascii="Times New Roman" w:hAnsi="Times New Roman"/>
        </w:rPr>
        <w:t xml:space="preserve"> mentored</w:t>
      </w:r>
      <w:r w:rsidR="009666A4" w:rsidRPr="008449B8">
        <w:rPr>
          <w:rFonts w:ascii="Times New Roman" w:hAnsi="Times New Roman"/>
        </w:rPr>
        <w:t>, and those that the artist is</w:t>
      </w:r>
      <w:r w:rsidRPr="008449B8">
        <w:rPr>
          <w:rFonts w:ascii="Times New Roman" w:hAnsi="Times New Roman"/>
        </w:rPr>
        <w:t xml:space="preserve"> in community with.</w:t>
      </w:r>
      <w:r w:rsidR="009666A4" w:rsidRPr="008449B8">
        <w:rPr>
          <w:rFonts w:ascii="Times New Roman" w:hAnsi="Times New Roman"/>
        </w:rPr>
        <w:t xml:space="preserve"> The visual describers (those who contributed the text-based portions of the project) include </w:t>
      </w:r>
      <w:r w:rsidRPr="008449B8">
        <w:rPr>
          <w:rFonts w:ascii="Times New Roman" w:hAnsi="Times New Roman"/>
        </w:rPr>
        <w:t>Harrell Fletcher, John Mus</w:t>
      </w:r>
      <w:r w:rsidR="00DA0B64">
        <w:rPr>
          <w:rFonts w:ascii="Times New Roman" w:hAnsi="Times New Roman"/>
        </w:rPr>
        <w:t xml:space="preserve">e, </w:t>
      </w:r>
      <w:r w:rsidRPr="008449B8">
        <w:rPr>
          <w:rFonts w:ascii="Times New Roman" w:hAnsi="Times New Roman"/>
        </w:rPr>
        <w:t>Taryn Goodwin, Janet</w:t>
      </w:r>
      <w:r w:rsidR="009666A4" w:rsidRPr="008449B8">
        <w:rPr>
          <w:rFonts w:ascii="Times New Roman" w:hAnsi="Times New Roman"/>
        </w:rPr>
        <w:t xml:space="preserve"> Whyte, Vivian Lantz and Doris and</w:t>
      </w:r>
      <w:r w:rsidRPr="008449B8">
        <w:rPr>
          <w:rFonts w:ascii="Times New Roman" w:hAnsi="Times New Roman"/>
        </w:rPr>
        <w:t xml:space="preserve"> Mario </w:t>
      </w:r>
      <w:proofErr w:type="spellStart"/>
      <w:r w:rsidRPr="008449B8">
        <w:rPr>
          <w:rFonts w:ascii="Times New Roman" w:hAnsi="Times New Roman"/>
        </w:rPr>
        <w:t>Papalia</w:t>
      </w:r>
      <w:proofErr w:type="spellEnd"/>
      <w:r w:rsidRPr="008449B8">
        <w:rPr>
          <w:rFonts w:ascii="Times New Roman" w:hAnsi="Times New Roman"/>
        </w:rPr>
        <w:t>.</w:t>
      </w:r>
      <w:r w:rsidR="009666A4" w:rsidRPr="008449B8">
        <w:rPr>
          <w:rFonts w:ascii="Times New Roman" w:hAnsi="Times New Roman"/>
        </w:rPr>
        <w:t xml:space="preserve"> The visual translators (those who contributed the image-based portions of the project) include Jason </w:t>
      </w:r>
      <w:proofErr w:type="spellStart"/>
      <w:r w:rsidR="009666A4" w:rsidRPr="008449B8">
        <w:rPr>
          <w:rFonts w:ascii="Times New Roman" w:hAnsi="Times New Roman"/>
        </w:rPr>
        <w:t>Sturgill</w:t>
      </w:r>
      <w:proofErr w:type="spellEnd"/>
      <w:r w:rsidR="009666A4" w:rsidRPr="008449B8">
        <w:rPr>
          <w:rFonts w:ascii="Times New Roman" w:hAnsi="Times New Roman"/>
        </w:rPr>
        <w:t xml:space="preserve">, </w:t>
      </w:r>
      <w:proofErr w:type="spellStart"/>
      <w:r w:rsidR="009666A4" w:rsidRPr="008449B8">
        <w:rPr>
          <w:rFonts w:ascii="Times New Roman" w:hAnsi="Times New Roman"/>
        </w:rPr>
        <w:t>Rozzell</w:t>
      </w:r>
      <w:proofErr w:type="spellEnd"/>
      <w:r w:rsidR="009666A4" w:rsidRPr="008449B8">
        <w:rPr>
          <w:rFonts w:ascii="Times New Roman" w:hAnsi="Times New Roman"/>
        </w:rPr>
        <w:t xml:space="preserve"> Medina</w:t>
      </w:r>
      <w:r w:rsidRPr="008449B8">
        <w:rPr>
          <w:rFonts w:ascii="Times New Roman" w:hAnsi="Times New Roman"/>
        </w:rPr>
        <w:t xml:space="preserve">, </w:t>
      </w:r>
      <w:proofErr w:type="spellStart"/>
      <w:r w:rsidRPr="008449B8">
        <w:rPr>
          <w:rFonts w:ascii="Times New Roman" w:hAnsi="Times New Roman"/>
        </w:rPr>
        <w:t>aly</w:t>
      </w:r>
      <w:proofErr w:type="spellEnd"/>
      <w:r w:rsidRPr="008449B8">
        <w:rPr>
          <w:rFonts w:ascii="Times New Roman" w:hAnsi="Times New Roman"/>
        </w:rPr>
        <w:t xml:space="preserve"> d., Tho</w:t>
      </w:r>
      <w:r w:rsidR="009666A4" w:rsidRPr="008449B8">
        <w:rPr>
          <w:rFonts w:ascii="Times New Roman" w:hAnsi="Times New Roman"/>
        </w:rPr>
        <w:t xml:space="preserve">r </w:t>
      </w:r>
      <w:proofErr w:type="spellStart"/>
      <w:r w:rsidR="009666A4" w:rsidRPr="008449B8">
        <w:rPr>
          <w:rFonts w:ascii="Times New Roman" w:hAnsi="Times New Roman"/>
        </w:rPr>
        <w:t>Polukoshko</w:t>
      </w:r>
      <w:proofErr w:type="spellEnd"/>
      <w:r w:rsidR="009666A4" w:rsidRPr="008449B8">
        <w:rPr>
          <w:rFonts w:ascii="Times New Roman" w:hAnsi="Times New Roman"/>
        </w:rPr>
        <w:t xml:space="preserve">, Jordan </w:t>
      </w:r>
      <w:proofErr w:type="spellStart"/>
      <w:r w:rsidR="009666A4" w:rsidRPr="008449B8">
        <w:rPr>
          <w:rFonts w:ascii="Times New Roman" w:hAnsi="Times New Roman"/>
        </w:rPr>
        <w:t>Martinn</w:t>
      </w:r>
      <w:proofErr w:type="spellEnd"/>
      <w:proofErr w:type="gramStart"/>
      <w:r w:rsidR="009666A4" w:rsidRPr="008449B8">
        <w:rPr>
          <w:rFonts w:ascii="Times New Roman" w:hAnsi="Times New Roman"/>
        </w:rPr>
        <w:t xml:space="preserve">,  </w:t>
      </w:r>
      <w:r w:rsidRPr="008449B8">
        <w:rPr>
          <w:rFonts w:ascii="Times New Roman" w:hAnsi="Times New Roman"/>
        </w:rPr>
        <w:t>Bruce</w:t>
      </w:r>
      <w:proofErr w:type="gramEnd"/>
      <w:r w:rsidRPr="008449B8">
        <w:rPr>
          <w:rFonts w:ascii="Times New Roman" w:hAnsi="Times New Roman"/>
        </w:rPr>
        <w:t xml:space="preserve"> Ray and Heidi </w:t>
      </w:r>
      <w:proofErr w:type="spellStart"/>
      <w:r w:rsidRPr="008449B8">
        <w:rPr>
          <w:rFonts w:ascii="Times New Roman" w:hAnsi="Times New Roman"/>
        </w:rPr>
        <w:t>Nagtegaal</w:t>
      </w:r>
      <w:proofErr w:type="spellEnd"/>
      <w:r w:rsidRPr="008449B8">
        <w:rPr>
          <w:rFonts w:ascii="Times New Roman" w:hAnsi="Times New Roman"/>
        </w:rPr>
        <w:t>.</w:t>
      </w:r>
    </w:p>
    <w:p w:rsidR="009D341B" w:rsidRPr="008449B8" w:rsidRDefault="009D341B" w:rsidP="009D341B">
      <w:pPr>
        <w:rPr>
          <w:rFonts w:ascii="Times New Roman" w:hAnsi="Times New Roman"/>
        </w:rPr>
      </w:pPr>
    </w:p>
    <w:p w:rsidR="009666A4" w:rsidRPr="008449B8" w:rsidRDefault="009666A4" w:rsidP="009666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Cs w:val="30"/>
        </w:rPr>
      </w:pPr>
      <w:r w:rsidRPr="008449B8">
        <w:rPr>
          <w:rFonts w:ascii="Times New Roman" w:hAnsi="Times New Roman" w:cs="Times"/>
          <w:szCs w:val="28"/>
        </w:rPr>
        <w:t xml:space="preserve">Of the experience in developing this work, </w:t>
      </w:r>
      <w:proofErr w:type="spellStart"/>
      <w:r w:rsidRPr="008449B8">
        <w:rPr>
          <w:rFonts w:ascii="Times New Roman" w:hAnsi="Times New Roman" w:cs="Times"/>
          <w:szCs w:val="28"/>
        </w:rPr>
        <w:t>Papalia</w:t>
      </w:r>
      <w:proofErr w:type="spellEnd"/>
      <w:r w:rsidRPr="008449B8">
        <w:rPr>
          <w:rFonts w:ascii="Times New Roman" w:hAnsi="Times New Roman" w:cs="Times"/>
          <w:szCs w:val="28"/>
        </w:rPr>
        <w:t xml:space="preserve"> says that numerous visual and narrative styles have been captured in the series: “</w:t>
      </w:r>
      <w:r w:rsidR="009D341B" w:rsidRPr="008449B8">
        <w:rPr>
          <w:rFonts w:ascii="Times New Roman" w:hAnsi="Times New Roman" w:cs="Times"/>
          <w:szCs w:val="30"/>
        </w:rPr>
        <w:t>Of course, when you leave creative license in the hands of others you</w:t>
      </w:r>
      <w:r w:rsidRPr="008449B8">
        <w:rPr>
          <w:rFonts w:ascii="Times New Roman" w:hAnsi="Times New Roman" w:cs="Times"/>
          <w:szCs w:val="28"/>
        </w:rPr>
        <w:t xml:space="preserve"> </w:t>
      </w:r>
      <w:r w:rsidR="009D341B" w:rsidRPr="008449B8">
        <w:rPr>
          <w:rFonts w:ascii="Times New Roman" w:hAnsi="Times New Roman" w:cs="Times"/>
          <w:szCs w:val="30"/>
        </w:rPr>
        <w:t>never know what you're going to get—but that reflects the process of</w:t>
      </w:r>
      <w:r w:rsidRPr="008449B8">
        <w:rPr>
          <w:rFonts w:ascii="Times New Roman" w:hAnsi="Times New Roman" w:cs="Times"/>
          <w:szCs w:val="28"/>
        </w:rPr>
        <w:t xml:space="preserve"> v</w:t>
      </w:r>
      <w:r w:rsidR="009D341B" w:rsidRPr="008449B8">
        <w:rPr>
          <w:rFonts w:ascii="Times New Roman" w:hAnsi="Times New Roman" w:cs="Times"/>
          <w:szCs w:val="30"/>
        </w:rPr>
        <w:t>isual d</w:t>
      </w:r>
      <w:r w:rsidRPr="008449B8">
        <w:rPr>
          <w:rFonts w:ascii="Times New Roman" w:hAnsi="Times New Roman" w:cs="Times"/>
          <w:szCs w:val="30"/>
        </w:rPr>
        <w:t xml:space="preserve">escription pretty well I think. </w:t>
      </w:r>
      <w:r w:rsidR="009D341B" w:rsidRPr="008449B8">
        <w:rPr>
          <w:rFonts w:ascii="Times New Roman" w:hAnsi="Times New Roman" w:cs="Times"/>
          <w:szCs w:val="30"/>
        </w:rPr>
        <w:t>Also, since each piece is a reflection of the aesthetic practice of</w:t>
      </w:r>
      <w:r w:rsidRPr="008449B8">
        <w:rPr>
          <w:rFonts w:ascii="Times New Roman" w:hAnsi="Times New Roman" w:cs="Times"/>
          <w:szCs w:val="28"/>
        </w:rPr>
        <w:t xml:space="preserve"> </w:t>
      </w:r>
      <w:r w:rsidR="009D341B" w:rsidRPr="008449B8">
        <w:rPr>
          <w:rFonts w:ascii="Times New Roman" w:hAnsi="Times New Roman" w:cs="Times"/>
          <w:szCs w:val="30"/>
        </w:rPr>
        <w:t>the participant who made it, the subjectivity in visual description</w:t>
      </w:r>
      <w:r w:rsidRPr="008449B8">
        <w:rPr>
          <w:rFonts w:ascii="Times New Roman" w:hAnsi="Times New Roman" w:cs="Times"/>
          <w:szCs w:val="28"/>
        </w:rPr>
        <w:t xml:space="preserve"> </w:t>
      </w:r>
      <w:r w:rsidR="009D341B" w:rsidRPr="008449B8">
        <w:rPr>
          <w:rFonts w:ascii="Times New Roman" w:hAnsi="Times New Roman" w:cs="Times"/>
          <w:szCs w:val="30"/>
        </w:rPr>
        <w:t>comes through too.</w:t>
      </w:r>
      <w:r w:rsidRPr="008449B8">
        <w:rPr>
          <w:rFonts w:ascii="Times New Roman" w:hAnsi="Times New Roman" w:cs="Times"/>
          <w:szCs w:val="30"/>
        </w:rPr>
        <w:t>”</w:t>
      </w:r>
      <w:r w:rsidRPr="008449B8">
        <w:rPr>
          <w:rStyle w:val="FootnoteReference"/>
          <w:rFonts w:ascii="Times New Roman" w:hAnsi="Times New Roman" w:cs="Times"/>
          <w:szCs w:val="30"/>
        </w:rPr>
        <w:footnoteReference w:id="12"/>
      </w:r>
      <w:r w:rsidRPr="008449B8">
        <w:rPr>
          <w:rFonts w:ascii="Times New Roman" w:hAnsi="Times New Roman" w:cs="Times"/>
          <w:szCs w:val="30"/>
        </w:rPr>
        <w:t xml:space="preserve"> The irony that is attached to this project is that the visual translations of the visual descriptions are still rendered inaccessible to </w:t>
      </w:r>
      <w:proofErr w:type="spellStart"/>
      <w:r w:rsidRPr="008449B8">
        <w:rPr>
          <w:rFonts w:ascii="Times New Roman" w:hAnsi="Times New Roman" w:cs="Times"/>
          <w:szCs w:val="30"/>
        </w:rPr>
        <w:t>Papalia</w:t>
      </w:r>
      <w:proofErr w:type="spellEnd"/>
      <w:r w:rsidRPr="008449B8">
        <w:rPr>
          <w:rFonts w:ascii="Times New Roman" w:hAnsi="Times New Roman" w:cs="Times"/>
          <w:szCs w:val="30"/>
        </w:rPr>
        <w:t xml:space="preserve">, as his only entry point into the works was by hearing visual descriptions of them by his partner, Kristin. </w:t>
      </w:r>
      <w:r w:rsidR="00C92A42" w:rsidRPr="008449B8">
        <w:rPr>
          <w:rFonts w:ascii="Times New Roman" w:hAnsi="Times New Roman" w:cs="Times"/>
          <w:szCs w:val="30"/>
        </w:rPr>
        <w:t xml:space="preserve">Upon hearing Kristin’s descriptions, </w:t>
      </w:r>
      <w:proofErr w:type="spellStart"/>
      <w:r w:rsidRPr="008449B8">
        <w:rPr>
          <w:rFonts w:ascii="Times New Roman" w:hAnsi="Times New Roman" w:cs="Times"/>
          <w:szCs w:val="30"/>
        </w:rPr>
        <w:t>Papalia</w:t>
      </w:r>
      <w:proofErr w:type="spellEnd"/>
      <w:r w:rsidRPr="008449B8">
        <w:rPr>
          <w:rFonts w:ascii="Times New Roman" w:hAnsi="Times New Roman" w:cs="Times"/>
          <w:szCs w:val="30"/>
        </w:rPr>
        <w:t xml:space="preserve"> </w:t>
      </w:r>
      <w:r w:rsidR="00C92A42" w:rsidRPr="008449B8">
        <w:rPr>
          <w:rFonts w:ascii="Times New Roman" w:hAnsi="Times New Roman" w:cs="Times"/>
          <w:szCs w:val="30"/>
        </w:rPr>
        <w:t xml:space="preserve">said he </w:t>
      </w:r>
      <w:r w:rsidRPr="008449B8">
        <w:rPr>
          <w:rFonts w:ascii="Times New Roman" w:hAnsi="Times New Roman" w:cs="Times"/>
          <w:szCs w:val="30"/>
        </w:rPr>
        <w:t xml:space="preserve">was surprised by the results of the images – some were predictable, he says, while others made him laugh. </w:t>
      </w:r>
      <w:r w:rsidR="00AC20F8" w:rsidRPr="008449B8">
        <w:rPr>
          <w:rFonts w:ascii="Times New Roman" w:hAnsi="Times New Roman" w:cs="Times"/>
          <w:szCs w:val="30"/>
        </w:rPr>
        <w:t xml:space="preserve">Despite </w:t>
      </w:r>
      <w:proofErr w:type="spellStart"/>
      <w:r w:rsidR="00AC20F8" w:rsidRPr="008449B8">
        <w:rPr>
          <w:rFonts w:ascii="Times New Roman" w:hAnsi="Times New Roman" w:cs="Times"/>
          <w:szCs w:val="30"/>
        </w:rPr>
        <w:t>Papalia’s</w:t>
      </w:r>
      <w:proofErr w:type="spellEnd"/>
      <w:r w:rsidR="00AC20F8" w:rsidRPr="008449B8">
        <w:rPr>
          <w:rFonts w:ascii="Times New Roman" w:hAnsi="Times New Roman" w:cs="Times"/>
          <w:szCs w:val="30"/>
        </w:rPr>
        <w:t xml:space="preserve"> decision to invite his family, friends and colleagues to create images that might not be readily available to him through </w:t>
      </w:r>
      <w:proofErr w:type="gramStart"/>
      <w:r w:rsidR="00AC20F8" w:rsidRPr="008449B8">
        <w:rPr>
          <w:rFonts w:ascii="Times New Roman" w:hAnsi="Times New Roman" w:cs="Times"/>
          <w:szCs w:val="30"/>
        </w:rPr>
        <w:t>vision,</w:t>
      </w:r>
      <w:proofErr w:type="gramEnd"/>
      <w:r w:rsidR="00AC20F8" w:rsidRPr="008449B8">
        <w:rPr>
          <w:rFonts w:ascii="Times New Roman" w:hAnsi="Times New Roman" w:cs="Times"/>
          <w:szCs w:val="30"/>
        </w:rPr>
        <w:t xml:space="preserve"> the artist describes the critical </w:t>
      </w:r>
      <w:proofErr w:type="spellStart"/>
      <w:r w:rsidR="00AC20F8" w:rsidRPr="008449B8">
        <w:rPr>
          <w:rFonts w:ascii="Times New Roman" w:hAnsi="Times New Roman" w:cs="Times"/>
          <w:szCs w:val="30"/>
        </w:rPr>
        <w:t>entrypoint</w:t>
      </w:r>
      <w:proofErr w:type="spellEnd"/>
      <w:r w:rsidR="00AC20F8" w:rsidRPr="008449B8">
        <w:rPr>
          <w:rFonts w:ascii="Times New Roman" w:hAnsi="Times New Roman" w:cs="Times"/>
          <w:szCs w:val="30"/>
        </w:rPr>
        <w:t xml:space="preserve"> into the work in this way:</w:t>
      </w:r>
    </w:p>
    <w:p w:rsidR="009666A4" w:rsidRPr="008449B8" w:rsidRDefault="009666A4" w:rsidP="009D341B">
      <w:pPr>
        <w:widowControl w:val="0"/>
        <w:autoSpaceDE w:val="0"/>
        <w:autoSpaceDN w:val="0"/>
        <w:adjustRightInd w:val="0"/>
        <w:rPr>
          <w:rFonts w:ascii="Times New Roman" w:hAnsi="Times New Roman" w:cs="Times"/>
          <w:color w:val="343434"/>
          <w:szCs w:val="30"/>
        </w:rPr>
      </w:pPr>
    </w:p>
    <w:p w:rsidR="009D341B" w:rsidRPr="008449B8" w:rsidRDefault="00AC20F8" w:rsidP="009666A4">
      <w:pPr>
        <w:widowControl w:val="0"/>
        <w:autoSpaceDE w:val="0"/>
        <w:autoSpaceDN w:val="0"/>
        <w:adjustRightInd w:val="0"/>
        <w:ind w:left="720"/>
        <w:rPr>
          <w:rFonts w:ascii="Times New Roman" w:hAnsi="Times New Roman" w:cs="Times"/>
          <w:szCs w:val="30"/>
        </w:rPr>
      </w:pPr>
      <w:r w:rsidRPr="008449B8">
        <w:rPr>
          <w:rFonts w:ascii="Times New Roman" w:hAnsi="Times New Roman" w:cs="Times"/>
          <w:szCs w:val="30"/>
        </w:rPr>
        <w:t>…</w:t>
      </w:r>
      <w:r w:rsidR="009D341B" w:rsidRPr="008449B8">
        <w:rPr>
          <w:rFonts w:ascii="Times New Roman" w:hAnsi="Times New Roman" w:cs="Times"/>
          <w:szCs w:val="30"/>
        </w:rPr>
        <w:t>in some way, I know the work as an insider too—since I have</w:t>
      </w:r>
      <w:r w:rsidR="009666A4" w:rsidRPr="008449B8">
        <w:rPr>
          <w:rFonts w:ascii="Times New Roman" w:hAnsi="Times New Roman" w:cs="Times"/>
          <w:szCs w:val="30"/>
        </w:rPr>
        <w:t xml:space="preserve"> </w:t>
      </w:r>
      <w:r w:rsidR="009D341B" w:rsidRPr="008449B8">
        <w:rPr>
          <w:rFonts w:ascii="Times New Roman" w:hAnsi="Times New Roman" w:cs="Times"/>
          <w:szCs w:val="30"/>
        </w:rPr>
        <w:t>personal relationships with everyone who translated and since I can</w:t>
      </w:r>
      <w:r w:rsidR="009666A4" w:rsidRPr="008449B8">
        <w:rPr>
          <w:rFonts w:ascii="Times New Roman" w:hAnsi="Times New Roman" w:cs="Times"/>
          <w:szCs w:val="30"/>
        </w:rPr>
        <w:t xml:space="preserve"> </w:t>
      </w:r>
      <w:r w:rsidR="009D341B" w:rsidRPr="008449B8">
        <w:rPr>
          <w:rFonts w:ascii="Times New Roman" w:hAnsi="Times New Roman" w:cs="Times"/>
          <w:szCs w:val="30"/>
        </w:rPr>
        <w:t>recognize their personality in their process / approach.</w:t>
      </w:r>
      <w:r w:rsidR="009666A4" w:rsidRPr="008449B8">
        <w:rPr>
          <w:rFonts w:ascii="Times New Roman" w:hAnsi="Times New Roman" w:cs="Times"/>
          <w:szCs w:val="30"/>
        </w:rPr>
        <w:t xml:space="preserve"> </w:t>
      </w:r>
      <w:r w:rsidR="009D341B" w:rsidRPr="008449B8">
        <w:rPr>
          <w:rFonts w:ascii="Times New Roman" w:hAnsi="Times New Roman" w:cs="Times"/>
          <w:szCs w:val="30"/>
        </w:rPr>
        <w:t xml:space="preserve">One description (of Van Gogh's </w:t>
      </w:r>
      <w:r w:rsidR="009D341B" w:rsidRPr="008449B8">
        <w:rPr>
          <w:rFonts w:ascii="Times New Roman" w:hAnsi="Times New Roman" w:cs="Times"/>
          <w:i/>
          <w:szCs w:val="30"/>
        </w:rPr>
        <w:t>The Night Café</w:t>
      </w:r>
      <w:r w:rsidR="009D341B" w:rsidRPr="008449B8">
        <w:rPr>
          <w:rFonts w:ascii="Times New Roman" w:hAnsi="Times New Roman" w:cs="Times"/>
          <w:szCs w:val="30"/>
        </w:rPr>
        <w:t>) was written</w:t>
      </w:r>
      <w:r w:rsidR="009666A4" w:rsidRPr="008449B8">
        <w:rPr>
          <w:rFonts w:ascii="Times New Roman" w:hAnsi="Times New Roman" w:cs="Times"/>
          <w:szCs w:val="30"/>
        </w:rPr>
        <w:t xml:space="preserve"> </w:t>
      </w:r>
      <w:r w:rsidR="009D341B" w:rsidRPr="008449B8">
        <w:rPr>
          <w:rFonts w:ascii="Times New Roman" w:hAnsi="Times New Roman" w:cs="Times"/>
          <w:szCs w:val="30"/>
        </w:rPr>
        <w:t>collaboratively by my parents and it was translated into this</w:t>
      </w:r>
    </w:p>
    <w:p w:rsidR="009666A4" w:rsidRPr="008449B8" w:rsidRDefault="009D341B" w:rsidP="009666A4">
      <w:pPr>
        <w:widowControl w:val="0"/>
        <w:autoSpaceDE w:val="0"/>
        <w:autoSpaceDN w:val="0"/>
        <w:adjustRightInd w:val="0"/>
        <w:ind w:left="720"/>
        <w:rPr>
          <w:rFonts w:ascii="Times New Roman" w:hAnsi="Times New Roman" w:cs="Times"/>
          <w:szCs w:val="30"/>
        </w:rPr>
      </w:pPr>
      <w:proofErr w:type="gramStart"/>
      <w:r w:rsidRPr="008449B8">
        <w:rPr>
          <w:rFonts w:ascii="Times New Roman" w:hAnsi="Times New Roman" w:cs="Times"/>
          <w:szCs w:val="30"/>
        </w:rPr>
        <w:t>non-literal</w:t>
      </w:r>
      <w:proofErr w:type="gramEnd"/>
      <w:r w:rsidRPr="008449B8">
        <w:rPr>
          <w:rFonts w:ascii="Times New Roman" w:hAnsi="Times New Roman" w:cs="Times"/>
          <w:szCs w:val="30"/>
        </w:rPr>
        <w:t xml:space="preserve"> colorful marker line drawing by my radical educator /</w:t>
      </w:r>
      <w:r w:rsidR="009666A4" w:rsidRPr="008449B8">
        <w:rPr>
          <w:rFonts w:ascii="Times New Roman" w:hAnsi="Times New Roman" w:cs="Times"/>
          <w:szCs w:val="30"/>
        </w:rPr>
        <w:t xml:space="preserve"> </w:t>
      </w:r>
      <w:r w:rsidRPr="008449B8">
        <w:rPr>
          <w:rFonts w:ascii="Times New Roman" w:hAnsi="Times New Roman" w:cs="Times"/>
          <w:szCs w:val="30"/>
        </w:rPr>
        <w:t xml:space="preserve">feminist artist </w:t>
      </w:r>
      <w:r w:rsidR="009666A4" w:rsidRPr="008449B8">
        <w:rPr>
          <w:rFonts w:ascii="Times New Roman" w:hAnsi="Times New Roman" w:cs="Times"/>
          <w:szCs w:val="30"/>
        </w:rPr>
        <w:t>friend…</w:t>
      </w:r>
      <w:r w:rsidRPr="008449B8">
        <w:rPr>
          <w:rFonts w:ascii="Times New Roman" w:hAnsi="Times New Roman" w:cs="Times"/>
          <w:szCs w:val="30"/>
        </w:rPr>
        <w:t xml:space="preserve">Heidi </w:t>
      </w:r>
      <w:proofErr w:type="spellStart"/>
      <w:r w:rsidRPr="008449B8">
        <w:rPr>
          <w:rFonts w:ascii="Times New Roman" w:hAnsi="Times New Roman" w:cs="Times"/>
          <w:szCs w:val="30"/>
        </w:rPr>
        <w:t>Nagtegaal</w:t>
      </w:r>
      <w:proofErr w:type="spellEnd"/>
      <w:r w:rsidRPr="008449B8">
        <w:rPr>
          <w:rFonts w:ascii="Times New Roman" w:hAnsi="Times New Roman" w:cs="Times"/>
          <w:szCs w:val="30"/>
        </w:rPr>
        <w:t>.</w:t>
      </w:r>
      <w:r w:rsidR="009666A4" w:rsidRPr="008449B8">
        <w:rPr>
          <w:rFonts w:ascii="Times New Roman" w:hAnsi="Times New Roman" w:cs="Times"/>
          <w:szCs w:val="30"/>
        </w:rPr>
        <w:t xml:space="preserve"> </w:t>
      </w:r>
      <w:r w:rsidRPr="008449B8">
        <w:rPr>
          <w:rFonts w:ascii="Times New Roman" w:hAnsi="Times New Roman" w:cs="Times"/>
          <w:szCs w:val="30"/>
        </w:rPr>
        <w:t>It's exactly what I thought she would make of it given her process &amp; politics.</w:t>
      </w:r>
      <w:r w:rsidR="009666A4" w:rsidRPr="008449B8">
        <w:rPr>
          <w:rFonts w:ascii="Times New Roman" w:hAnsi="Times New Roman" w:cs="Times"/>
          <w:szCs w:val="30"/>
        </w:rPr>
        <w:t xml:space="preserve"> </w:t>
      </w:r>
      <w:r w:rsidRPr="008449B8">
        <w:rPr>
          <w:rFonts w:ascii="Times New Roman" w:hAnsi="Times New Roman" w:cs="Times"/>
          <w:szCs w:val="30"/>
        </w:rPr>
        <w:t xml:space="preserve">Then, Kristin's 3 year old niece Vivian Lantz described </w:t>
      </w:r>
      <w:r w:rsidRPr="008449B8">
        <w:rPr>
          <w:rFonts w:ascii="Times New Roman" w:hAnsi="Times New Roman" w:cs="Times"/>
          <w:i/>
          <w:szCs w:val="30"/>
        </w:rPr>
        <w:t xml:space="preserve">Woman </w:t>
      </w:r>
      <w:proofErr w:type="gramStart"/>
      <w:r w:rsidRPr="008449B8">
        <w:rPr>
          <w:rFonts w:ascii="Times New Roman" w:hAnsi="Times New Roman" w:cs="Times"/>
          <w:i/>
          <w:szCs w:val="30"/>
        </w:rPr>
        <w:t>Before</w:t>
      </w:r>
      <w:proofErr w:type="gramEnd"/>
      <w:r w:rsidRPr="008449B8">
        <w:rPr>
          <w:rFonts w:ascii="Times New Roman" w:hAnsi="Times New Roman" w:cs="Times"/>
          <w:i/>
          <w:szCs w:val="30"/>
        </w:rPr>
        <w:t xml:space="preserve"> a</w:t>
      </w:r>
      <w:r w:rsidR="009666A4" w:rsidRPr="008449B8">
        <w:rPr>
          <w:rFonts w:ascii="Times New Roman" w:hAnsi="Times New Roman" w:cs="Times"/>
          <w:i/>
          <w:szCs w:val="30"/>
        </w:rPr>
        <w:t xml:space="preserve"> </w:t>
      </w:r>
      <w:r w:rsidRPr="008449B8">
        <w:rPr>
          <w:rFonts w:ascii="Times New Roman" w:hAnsi="Times New Roman" w:cs="Times"/>
          <w:i/>
          <w:szCs w:val="30"/>
        </w:rPr>
        <w:t>Mirror</w:t>
      </w:r>
      <w:r w:rsidRPr="008449B8">
        <w:rPr>
          <w:rFonts w:ascii="Times New Roman" w:hAnsi="Times New Roman" w:cs="Times"/>
          <w:szCs w:val="30"/>
        </w:rPr>
        <w:t xml:space="preserve"> by Picasso and my friend </w:t>
      </w:r>
      <w:proofErr w:type="spellStart"/>
      <w:r w:rsidRPr="008449B8">
        <w:rPr>
          <w:rFonts w:ascii="Times New Roman" w:hAnsi="Times New Roman" w:cs="Times"/>
          <w:szCs w:val="30"/>
        </w:rPr>
        <w:t>aly</w:t>
      </w:r>
      <w:proofErr w:type="spellEnd"/>
      <w:r w:rsidRPr="008449B8">
        <w:rPr>
          <w:rFonts w:ascii="Times New Roman" w:hAnsi="Times New Roman" w:cs="Times"/>
          <w:szCs w:val="30"/>
        </w:rPr>
        <w:t xml:space="preserve"> d. illustrated it quite literally</w:t>
      </w:r>
      <w:r w:rsidR="009666A4" w:rsidRPr="008449B8">
        <w:rPr>
          <w:rFonts w:ascii="Times New Roman" w:hAnsi="Times New Roman" w:cs="Times"/>
          <w:szCs w:val="30"/>
        </w:rPr>
        <w:t xml:space="preserve"> </w:t>
      </w:r>
      <w:r w:rsidRPr="008449B8">
        <w:rPr>
          <w:rFonts w:ascii="Times New Roman" w:hAnsi="Times New Roman" w:cs="Times"/>
          <w:szCs w:val="30"/>
        </w:rPr>
        <w:t>in her kid drawing comic</w:t>
      </w:r>
      <w:r w:rsidR="009666A4" w:rsidRPr="008449B8">
        <w:rPr>
          <w:rFonts w:ascii="Times New Roman" w:hAnsi="Times New Roman" w:cs="Times"/>
          <w:szCs w:val="30"/>
        </w:rPr>
        <w:t>-</w:t>
      </w:r>
      <w:r w:rsidRPr="008449B8">
        <w:rPr>
          <w:rFonts w:ascii="Times New Roman" w:hAnsi="Times New Roman" w:cs="Times"/>
          <w:szCs w:val="30"/>
        </w:rPr>
        <w:t>book style.</w:t>
      </w:r>
      <w:r w:rsidR="009666A4" w:rsidRPr="008449B8">
        <w:rPr>
          <w:rFonts w:ascii="Times New Roman" w:hAnsi="Times New Roman" w:cs="Times"/>
          <w:szCs w:val="30"/>
        </w:rPr>
        <w:t xml:space="preserve"> </w:t>
      </w:r>
      <w:r w:rsidRPr="008449B8">
        <w:rPr>
          <w:rFonts w:ascii="Times New Roman" w:hAnsi="Times New Roman" w:cs="Times"/>
          <w:szCs w:val="30"/>
        </w:rPr>
        <w:t>Then there are the artists who made their translations specifically</w:t>
      </w:r>
      <w:r w:rsidR="009666A4" w:rsidRPr="008449B8">
        <w:rPr>
          <w:rFonts w:ascii="Times New Roman" w:hAnsi="Times New Roman" w:cs="Times"/>
          <w:szCs w:val="30"/>
        </w:rPr>
        <w:t xml:space="preserve"> </w:t>
      </w:r>
      <w:r w:rsidRPr="008449B8">
        <w:rPr>
          <w:rFonts w:ascii="Times New Roman" w:hAnsi="Times New Roman" w:cs="Times"/>
          <w:szCs w:val="30"/>
        </w:rPr>
        <w:t>for me (with inside jokes an</w:t>
      </w:r>
      <w:r w:rsidR="009666A4" w:rsidRPr="008449B8">
        <w:rPr>
          <w:rFonts w:ascii="Times New Roman" w:hAnsi="Times New Roman" w:cs="Times"/>
          <w:szCs w:val="30"/>
        </w:rPr>
        <w:t>d</w:t>
      </w:r>
      <w:r w:rsidRPr="008449B8">
        <w:rPr>
          <w:rFonts w:ascii="Times New Roman" w:hAnsi="Times New Roman" w:cs="Times"/>
          <w:szCs w:val="30"/>
        </w:rPr>
        <w:t xml:space="preserve"> all) and who made visual choices that</w:t>
      </w:r>
      <w:r w:rsidR="009666A4" w:rsidRPr="008449B8">
        <w:rPr>
          <w:rFonts w:ascii="Times New Roman" w:hAnsi="Times New Roman" w:cs="Times"/>
          <w:szCs w:val="30"/>
        </w:rPr>
        <w:t xml:space="preserve"> </w:t>
      </w:r>
      <w:r w:rsidRPr="008449B8">
        <w:rPr>
          <w:rFonts w:ascii="Times New Roman" w:hAnsi="Times New Roman" w:cs="Times"/>
          <w:szCs w:val="30"/>
        </w:rPr>
        <w:t>would offer a particular experience to me as a viewer through visual</w:t>
      </w:r>
      <w:r w:rsidR="009666A4" w:rsidRPr="008449B8">
        <w:rPr>
          <w:rFonts w:ascii="Times New Roman" w:hAnsi="Times New Roman" w:cs="Times"/>
          <w:szCs w:val="30"/>
        </w:rPr>
        <w:t xml:space="preserve"> description</w:t>
      </w:r>
      <w:r w:rsidRPr="008449B8">
        <w:rPr>
          <w:rFonts w:ascii="Times New Roman" w:hAnsi="Times New Roman" w:cs="Times"/>
          <w:szCs w:val="30"/>
        </w:rPr>
        <w:t xml:space="preserve">… like my good friend </w:t>
      </w:r>
      <w:proofErr w:type="spellStart"/>
      <w:r w:rsidRPr="008449B8">
        <w:rPr>
          <w:rFonts w:ascii="Times New Roman" w:hAnsi="Times New Roman" w:cs="Times"/>
          <w:szCs w:val="30"/>
        </w:rPr>
        <w:t>Rozzell</w:t>
      </w:r>
      <w:proofErr w:type="spellEnd"/>
      <w:r w:rsidRPr="008449B8">
        <w:rPr>
          <w:rFonts w:ascii="Times New Roman" w:hAnsi="Times New Roman" w:cs="Times"/>
          <w:szCs w:val="30"/>
        </w:rPr>
        <w:t xml:space="preserve"> Medina, who slipped a Canadian flag into</w:t>
      </w:r>
      <w:r w:rsidR="009666A4" w:rsidRPr="008449B8">
        <w:rPr>
          <w:rFonts w:ascii="Times New Roman" w:hAnsi="Times New Roman" w:cs="Times"/>
          <w:szCs w:val="30"/>
        </w:rPr>
        <w:t xml:space="preserve"> </w:t>
      </w:r>
      <w:r w:rsidRPr="008449B8">
        <w:rPr>
          <w:rFonts w:ascii="Times New Roman" w:hAnsi="Times New Roman" w:cs="Times"/>
          <w:szCs w:val="30"/>
        </w:rPr>
        <w:t xml:space="preserve">his parody of </w:t>
      </w:r>
      <w:r w:rsidRPr="008449B8">
        <w:rPr>
          <w:rFonts w:ascii="Times New Roman" w:hAnsi="Times New Roman" w:cs="Times"/>
          <w:i/>
          <w:szCs w:val="30"/>
        </w:rPr>
        <w:t>The Raft of the Medusa</w:t>
      </w:r>
      <w:r w:rsidRPr="008449B8">
        <w:rPr>
          <w:rFonts w:ascii="Times New Roman" w:hAnsi="Times New Roman" w:cs="Times"/>
          <w:szCs w:val="30"/>
        </w:rPr>
        <w:t>!</w:t>
      </w:r>
      <w:r w:rsidR="009666A4" w:rsidRPr="008449B8">
        <w:rPr>
          <w:rFonts w:ascii="Times New Roman" w:hAnsi="Times New Roman" w:cs="Times"/>
          <w:szCs w:val="30"/>
        </w:rPr>
        <w:t xml:space="preserve"> </w:t>
      </w:r>
      <w:r w:rsidRPr="008449B8">
        <w:rPr>
          <w:rFonts w:ascii="Times New Roman" w:hAnsi="Times New Roman" w:cs="Times"/>
          <w:szCs w:val="30"/>
        </w:rPr>
        <w:t>That piece is most certainly intended to get a response from me!!</w:t>
      </w:r>
      <w:r w:rsidR="009666A4" w:rsidRPr="008449B8">
        <w:rPr>
          <w:rFonts w:ascii="Times New Roman" w:hAnsi="Times New Roman" w:cs="Times"/>
          <w:szCs w:val="30"/>
        </w:rPr>
        <w:t xml:space="preserve"> </w:t>
      </w:r>
      <w:proofErr w:type="spellStart"/>
      <w:r w:rsidRPr="008449B8">
        <w:rPr>
          <w:rFonts w:ascii="Times New Roman" w:hAnsi="Times New Roman" w:cs="Times"/>
          <w:szCs w:val="30"/>
        </w:rPr>
        <w:t>Rozzell’s</w:t>
      </w:r>
      <w:proofErr w:type="spellEnd"/>
      <w:r w:rsidRPr="008449B8">
        <w:rPr>
          <w:rFonts w:ascii="Times New Roman" w:hAnsi="Times New Roman" w:cs="Times"/>
          <w:szCs w:val="30"/>
        </w:rPr>
        <w:t xml:space="preserve"> translation helped me realize that there are a lot of</w:t>
      </w:r>
      <w:r w:rsidR="009666A4" w:rsidRPr="008449B8">
        <w:rPr>
          <w:rFonts w:ascii="Times New Roman" w:hAnsi="Times New Roman" w:cs="Times"/>
          <w:szCs w:val="30"/>
        </w:rPr>
        <w:t xml:space="preserve"> </w:t>
      </w:r>
      <w:r w:rsidRPr="008449B8">
        <w:rPr>
          <w:rFonts w:ascii="Times New Roman" w:hAnsi="Times New Roman" w:cs="Times"/>
          <w:szCs w:val="30"/>
        </w:rPr>
        <w:t>relational dynamics playing out in this series.</w:t>
      </w:r>
      <w:r w:rsidR="009666A4" w:rsidRPr="008449B8">
        <w:rPr>
          <w:rFonts w:ascii="Times New Roman" w:hAnsi="Times New Roman" w:cs="Times"/>
          <w:szCs w:val="30"/>
        </w:rPr>
        <w:t xml:space="preserve"> </w:t>
      </w:r>
      <w:proofErr w:type="spellStart"/>
      <w:proofErr w:type="gramStart"/>
      <w:r w:rsidRPr="008449B8">
        <w:rPr>
          <w:rFonts w:ascii="Times New Roman" w:hAnsi="Times New Roman" w:cs="Times"/>
          <w:szCs w:val="30"/>
        </w:rPr>
        <w:t>Its</w:t>
      </w:r>
      <w:proofErr w:type="spellEnd"/>
      <w:proofErr w:type="gramEnd"/>
      <w:r w:rsidRPr="008449B8">
        <w:rPr>
          <w:rFonts w:ascii="Times New Roman" w:hAnsi="Times New Roman" w:cs="Times"/>
          <w:szCs w:val="30"/>
        </w:rPr>
        <w:t xml:space="preserve"> a big mess of trust, negotiation and disconnect but it all</w:t>
      </w:r>
      <w:r w:rsidR="009666A4" w:rsidRPr="008449B8">
        <w:rPr>
          <w:rFonts w:ascii="Times New Roman" w:hAnsi="Times New Roman" w:cs="Times"/>
          <w:szCs w:val="30"/>
        </w:rPr>
        <w:t xml:space="preserve"> </w:t>
      </w:r>
      <w:r w:rsidRPr="008449B8">
        <w:rPr>
          <w:rFonts w:ascii="Times New Roman" w:hAnsi="Times New Roman" w:cs="Times"/>
          <w:szCs w:val="30"/>
        </w:rPr>
        <w:t>connects back to a single point—an experience of the original work</w:t>
      </w:r>
      <w:r w:rsidR="009666A4" w:rsidRPr="008449B8">
        <w:rPr>
          <w:rFonts w:ascii="Times New Roman" w:hAnsi="Times New Roman" w:cs="Times"/>
          <w:szCs w:val="30"/>
        </w:rPr>
        <w:t xml:space="preserve"> </w:t>
      </w:r>
      <w:r w:rsidRPr="008449B8">
        <w:rPr>
          <w:rFonts w:ascii="Times New Roman" w:hAnsi="Times New Roman" w:cs="Times"/>
          <w:szCs w:val="30"/>
        </w:rPr>
        <w:t>itself.</w:t>
      </w:r>
      <w:r w:rsidR="009666A4" w:rsidRPr="008449B8">
        <w:rPr>
          <w:rFonts w:ascii="Times New Roman" w:hAnsi="Times New Roman" w:cs="Times"/>
          <w:szCs w:val="30"/>
        </w:rPr>
        <w:t xml:space="preserve"> </w:t>
      </w:r>
    </w:p>
    <w:p w:rsidR="009666A4" w:rsidRPr="008449B8" w:rsidRDefault="009666A4" w:rsidP="009666A4">
      <w:pPr>
        <w:widowControl w:val="0"/>
        <w:autoSpaceDE w:val="0"/>
        <w:autoSpaceDN w:val="0"/>
        <w:adjustRightInd w:val="0"/>
        <w:ind w:left="720"/>
        <w:rPr>
          <w:rFonts w:ascii="Times New Roman" w:hAnsi="Times New Roman" w:cs="Times"/>
          <w:szCs w:val="30"/>
        </w:rPr>
      </w:pPr>
    </w:p>
    <w:p w:rsidR="002C1DA4" w:rsidRPr="008449B8" w:rsidRDefault="00AC20F8" w:rsidP="001A7667">
      <w:pPr>
        <w:widowControl w:val="0"/>
        <w:autoSpaceDE w:val="0"/>
        <w:autoSpaceDN w:val="0"/>
        <w:adjustRightInd w:val="0"/>
        <w:rPr>
          <w:rFonts w:ascii="Times New Roman" w:hAnsi="Times New Roman" w:cs="Times"/>
          <w:szCs w:val="30"/>
        </w:rPr>
      </w:pPr>
      <w:r w:rsidRPr="008449B8">
        <w:rPr>
          <w:rFonts w:ascii="Times New Roman" w:hAnsi="Times New Roman" w:cs="Times"/>
          <w:szCs w:val="30"/>
        </w:rPr>
        <w:t xml:space="preserve">The project becomes a very </w:t>
      </w:r>
      <w:r w:rsidR="005C127E" w:rsidRPr="008449B8">
        <w:rPr>
          <w:rFonts w:ascii="Times New Roman" w:hAnsi="Times New Roman" w:cs="Times"/>
          <w:szCs w:val="30"/>
        </w:rPr>
        <w:t xml:space="preserve">poetic </w:t>
      </w:r>
      <w:r w:rsidRPr="008449B8">
        <w:rPr>
          <w:rFonts w:ascii="Times New Roman" w:hAnsi="Times New Roman" w:cs="Times"/>
          <w:szCs w:val="30"/>
        </w:rPr>
        <w:t>sequence</w:t>
      </w:r>
      <w:r w:rsidR="005C127E" w:rsidRPr="008449B8">
        <w:rPr>
          <w:rFonts w:ascii="Times New Roman" w:hAnsi="Times New Roman" w:cs="Times"/>
          <w:szCs w:val="30"/>
        </w:rPr>
        <w:t>, through-line</w:t>
      </w:r>
      <w:r w:rsidRPr="008449B8">
        <w:rPr>
          <w:rFonts w:ascii="Times New Roman" w:hAnsi="Times New Roman" w:cs="Times"/>
          <w:szCs w:val="30"/>
        </w:rPr>
        <w:t xml:space="preserve"> and</w:t>
      </w:r>
      <w:r w:rsidR="005C127E" w:rsidRPr="008449B8">
        <w:rPr>
          <w:rFonts w:ascii="Times New Roman" w:hAnsi="Times New Roman" w:cs="Times"/>
          <w:szCs w:val="30"/>
        </w:rPr>
        <w:t>/or</w:t>
      </w:r>
      <w:r w:rsidRPr="008449B8">
        <w:rPr>
          <w:rFonts w:ascii="Times New Roman" w:hAnsi="Times New Roman" w:cs="Times"/>
          <w:szCs w:val="30"/>
        </w:rPr>
        <w:t xml:space="preserve"> layering of </w:t>
      </w:r>
      <w:r w:rsidR="005C127E" w:rsidRPr="008449B8">
        <w:rPr>
          <w:rFonts w:ascii="Times New Roman" w:hAnsi="Times New Roman" w:cs="Times"/>
          <w:szCs w:val="30"/>
        </w:rPr>
        <w:t xml:space="preserve">complex </w:t>
      </w:r>
      <w:r w:rsidRPr="008449B8">
        <w:rPr>
          <w:rFonts w:ascii="Times New Roman" w:hAnsi="Times New Roman" w:cs="Times"/>
          <w:szCs w:val="30"/>
        </w:rPr>
        <w:t xml:space="preserve">description after description. There is a type of meta-access at play, given that </w:t>
      </w:r>
      <w:proofErr w:type="spellStart"/>
      <w:r w:rsidRPr="008449B8">
        <w:rPr>
          <w:rFonts w:ascii="Times New Roman" w:hAnsi="Times New Roman" w:cs="Times"/>
          <w:szCs w:val="30"/>
        </w:rPr>
        <w:t>Papalia</w:t>
      </w:r>
      <w:proofErr w:type="spellEnd"/>
      <w:r w:rsidRPr="008449B8">
        <w:rPr>
          <w:rFonts w:ascii="Times New Roman" w:hAnsi="Times New Roman" w:cs="Times"/>
          <w:szCs w:val="30"/>
        </w:rPr>
        <w:t xml:space="preserve"> </w:t>
      </w:r>
      <w:r w:rsidRPr="008449B8">
        <w:rPr>
          <w:rFonts w:ascii="Times New Roman" w:hAnsi="Times New Roman" w:cs="Times"/>
          <w:szCs w:val="30"/>
        </w:rPr>
        <w:lastRenderedPageBreak/>
        <w:t xml:space="preserve">both begins and ends with visual description (first through text, then concluding with audio), and sandwiches an image in the middle. </w:t>
      </w:r>
      <w:r w:rsidR="005C127E" w:rsidRPr="008449B8">
        <w:rPr>
          <w:rFonts w:ascii="Times New Roman" w:hAnsi="Times New Roman" w:cs="Times"/>
          <w:szCs w:val="30"/>
        </w:rPr>
        <w:t>At some point, it becomes easy to get lost amidst all the various modalities of access – a confusing and yet energiz</w:t>
      </w:r>
      <w:r w:rsidR="00C92A42" w:rsidRPr="008449B8">
        <w:rPr>
          <w:rFonts w:ascii="Times New Roman" w:hAnsi="Times New Roman" w:cs="Times"/>
          <w:szCs w:val="30"/>
        </w:rPr>
        <w:t xml:space="preserve">ing bundle of words and images, particularly given </w:t>
      </w:r>
      <w:proofErr w:type="spellStart"/>
      <w:r w:rsidR="00C92A42" w:rsidRPr="008449B8">
        <w:rPr>
          <w:rFonts w:ascii="Times New Roman" w:hAnsi="Times New Roman" w:cs="Times"/>
          <w:szCs w:val="30"/>
        </w:rPr>
        <w:t>Papalia’s</w:t>
      </w:r>
      <w:proofErr w:type="spellEnd"/>
      <w:r w:rsidR="00C92A42" w:rsidRPr="008449B8">
        <w:rPr>
          <w:rFonts w:ascii="Times New Roman" w:hAnsi="Times New Roman" w:cs="Times"/>
          <w:szCs w:val="30"/>
        </w:rPr>
        <w:t xml:space="preserve"> work is also accompanied by the standardized audio description of the images commissioned by Arts &amp; Disability Ireland for this online exhibition. </w:t>
      </w:r>
      <w:r w:rsidRPr="008449B8">
        <w:rPr>
          <w:rFonts w:ascii="Times New Roman" w:hAnsi="Times New Roman" w:cs="Times"/>
          <w:szCs w:val="30"/>
        </w:rPr>
        <w:t xml:space="preserve">Either way, the visual image at the half-way point of the sequence becomes one prong in the layering that isn’t necessarily more important or more informative than the other components; rather it is one component of </w:t>
      </w:r>
      <w:proofErr w:type="spellStart"/>
      <w:r w:rsidRPr="008449B8">
        <w:rPr>
          <w:rFonts w:ascii="Times New Roman" w:hAnsi="Times New Roman" w:cs="Times"/>
          <w:szCs w:val="30"/>
        </w:rPr>
        <w:t>Papalia’s</w:t>
      </w:r>
      <w:proofErr w:type="spellEnd"/>
      <w:r w:rsidRPr="008449B8">
        <w:rPr>
          <w:rFonts w:ascii="Times New Roman" w:hAnsi="Times New Roman" w:cs="Times"/>
          <w:szCs w:val="30"/>
        </w:rPr>
        <w:t xml:space="preserve"> journey through images. </w:t>
      </w:r>
      <w:r w:rsidR="00EE7A57" w:rsidRPr="008449B8">
        <w:rPr>
          <w:rFonts w:ascii="Times New Roman" w:hAnsi="Times New Roman" w:cs="Times"/>
          <w:szCs w:val="30"/>
        </w:rPr>
        <w:t xml:space="preserve">Through </w:t>
      </w:r>
      <w:r w:rsidR="00EE7A57" w:rsidRPr="008449B8">
        <w:rPr>
          <w:rFonts w:ascii="Times New Roman" w:hAnsi="Times New Roman" w:cs="Times"/>
          <w:i/>
          <w:szCs w:val="30"/>
        </w:rPr>
        <w:t xml:space="preserve">See </w:t>
      </w:r>
      <w:proofErr w:type="gramStart"/>
      <w:r w:rsidR="00EE7A57" w:rsidRPr="008449B8">
        <w:rPr>
          <w:rFonts w:ascii="Times New Roman" w:hAnsi="Times New Roman" w:cs="Times"/>
          <w:i/>
          <w:szCs w:val="30"/>
        </w:rPr>
        <w:t>For</w:t>
      </w:r>
      <w:proofErr w:type="gramEnd"/>
      <w:r w:rsidR="00EE7A57" w:rsidRPr="008449B8">
        <w:rPr>
          <w:rFonts w:ascii="Times New Roman" w:hAnsi="Times New Roman" w:cs="Times"/>
          <w:i/>
          <w:szCs w:val="30"/>
        </w:rPr>
        <w:t xml:space="preserve"> Yourself</w:t>
      </w:r>
      <w:r w:rsidR="00EE7A57" w:rsidRPr="008449B8">
        <w:rPr>
          <w:rFonts w:ascii="Times New Roman" w:hAnsi="Times New Roman" w:cs="Times"/>
          <w:szCs w:val="30"/>
        </w:rPr>
        <w:t>, one comes to</w:t>
      </w:r>
      <w:r w:rsidR="005C127E" w:rsidRPr="008449B8">
        <w:rPr>
          <w:rFonts w:ascii="Times New Roman" w:hAnsi="Times New Roman" w:cs="Times"/>
          <w:szCs w:val="30"/>
        </w:rPr>
        <w:t xml:space="preserve"> observe an experimental study of the relational exchange of access that is both requested</w:t>
      </w:r>
      <w:r w:rsidR="00C92A42" w:rsidRPr="008449B8">
        <w:rPr>
          <w:rFonts w:ascii="Times New Roman" w:hAnsi="Times New Roman" w:cs="Times"/>
          <w:szCs w:val="30"/>
        </w:rPr>
        <w:t>,</w:t>
      </w:r>
      <w:r w:rsidR="005C127E" w:rsidRPr="008449B8">
        <w:rPr>
          <w:rFonts w:ascii="Times New Roman" w:hAnsi="Times New Roman" w:cs="Times"/>
          <w:szCs w:val="30"/>
        </w:rPr>
        <w:t xml:space="preserve"> and consequently p</w:t>
      </w:r>
      <w:r w:rsidR="00EE7A57" w:rsidRPr="008449B8">
        <w:rPr>
          <w:rFonts w:ascii="Times New Roman" w:hAnsi="Times New Roman" w:cs="Times"/>
          <w:szCs w:val="30"/>
        </w:rPr>
        <w:t>rovided</w:t>
      </w:r>
      <w:r w:rsidR="00C92A42" w:rsidRPr="008449B8">
        <w:rPr>
          <w:rFonts w:ascii="Times New Roman" w:hAnsi="Times New Roman" w:cs="Times"/>
          <w:szCs w:val="30"/>
        </w:rPr>
        <w:t>,</w:t>
      </w:r>
      <w:r w:rsidR="00EE7A57" w:rsidRPr="008449B8">
        <w:rPr>
          <w:rFonts w:ascii="Times New Roman" w:hAnsi="Times New Roman" w:cs="Times"/>
          <w:szCs w:val="30"/>
        </w:rPr>
        <w:t xml:space="preserve"> through translation. This project might also lead us </w:t>
      </w:r>
      <w:r w:rsidR="005C127E" w:rsidRPr="008449B8">
        <w:rPr>
          <w:rFonts w:ascii="Times New Roman" w:hAnsi="Times New Roman" w:cs="Times"/>
          <w:szCs w:val="30"/>
        </w:rPr>
        <w:t xml:space="preserve">to understand the potential for unexpected and mutual connection through the very practice of </w:t>
      </w:r>
      <w:r w:rsidR="00C92A42" w:rsidRPr="008449B8">
        <w:rPr>
          <w:rFonts w:ascii="Times New Roman" w:hAnsi="Times New Roman" w:cs="Times"/>
          <w:szCs w:val="30"/>
        </w:rPr>
        <w:t xml:space="preserve">access itself. </w:t>
      </w:r>
    </w:p>
    <w:p w:rsidR="002C1DA4" w:rsidRPr="008449B8" w:rsidRDefault="002C1DA4" w:rsidP="00795040">
      <w:pPr>
        <w:rPr>
          <w:rFonts w:ascii="Times New Roman" w:hAnsi="Times New Roman"/>
          <w:b/>
        </w:rPr>
      </w:pPr>
    </w:p>
    <w:p w:rsidR="00BC3335" w:rsidRPr="008449B8" w:rsidRDefault="001A7667" w:rsidP="0064673B">
      <w:pPr>
        <w:widowControl w:val="0"/>
        <w:autoSpaceDE w:val="0"/>
        <w:autoSpaceDN w:val="0"/>
        <w:adjustRightInd w:val="0"/>
        <w:spacing w:after="280"/>
        <w:rPr>
          <w:rFonts w:ascii="Times New Roman" w:hAnsi="Times New Roman" w:cs="Helvetica"/>
          <w:szCs w:val="26"/>
        </w:rPr>
      </w:pPr>
      <w:r w:rsidRPr="008449B8">
        <w:rPr>
          <w:rFonts w:ascii="Times New Roman" w:hAnsi="Times New Roman" w:cs="Helvetica"/>
        </w:rPr>
        <w:t xml:space="preserve">Alice </w:t>
      </w:r>
      <w:proofErr w:type="spellStart"/>
      <w:r w:rsidR="002C1DA4" w:rsidRPr="008449B8">
        <w:rPr>
          <w:rFonts w:ascii="Times New Roman" w:hAnsi="Times New Roman" w:cs="Helvetica"/>
        </w:rPr>
        <w:t>Wingwall</w:t>
      </w:r>
      <w:proofErr w:type="spellEnd"/>
      <w:r w:rsidR="002C1DA4" w:rsidRPr="008449B8">
        <w:rPr>
          <w:rFonts w:ascii="Times New Roman" w:hAnsi="Times New Roman" w:cs="Helvetica"/>
        </w:rPr>
        <w:t xml:space="preserve"> works with the juxtaposition of images. In her photographs, photomurals, site-specific installations and film, she brings together compositional elements, memories and associations. The spatial arrangements, evocative prints and words that she creates have a very distinctive presence. </w:t>
      </w:r>
      <w:r w:rsidR="00ED64AF" w:rsidRPr="008449B8">
        <w:rPr>
          <w:rFonts w:ascii="Times New Roman" w:hAnsi="Times New Roman" w:cs="Helvetica"/>
        </w:rPr>
        <w:t xml:space="preserve">In Douglas </w:t>
      </w:r>
      <w:proofErr w:type="spellStart"/>
      <w:r w:rsidR="00ED64AF" w:rsidRPr="008449B8">
        <w:rPr>
          <w:rFonts w:ascii="Times New Roman" w:hAnsi="Times New Roman" w:cs="Helvetica"/>
        </w:rPr>
        <w:t>McCulloh’s</w:t>
      </w:r>
      <w:proofErr w:type="spellEnd"/>
      <w:r w:rsidR="00ED64AF" w:rsidRPr="008449B8">
        <w:rPr>
          <w:rFonts w:ascii="Times New Roman" w:hAnsi="Times New Roman" w:cs="Helvetica"/>
        </w:rPr>
        <w:t xml:space="preserve"> curatorial essay in the catalogue that accompanies the exhibition, </w:t>
      </w:r>
      <w:r w:rsidR="00ED64AF" w:rsidRPr="008449B8">
        <w:rPr>
          <w:rFonts w:ascii="Times New Roman" w:hAnsi="Times New Roman" w:cs="Helvetica"/>
          <w:i/>
        </w:rPr>
        <w:t>Sight Unseen: International Photography by Blind Artists</w:t>
      </w:r>
      <w:r w:rsidR="00ED64AF" w:rsidRPr="008449B8">
        <w:rPr>
          <w:rFonts w:ascii="Times New Roman" w:hAnsi="Times New Roman" w:cs="Helvetica"/>
        </w:rPr>
        <w:t xml:space="preserve">, </w:t>
      </w:r>
      <w:proofErr w:type="spellStart"/>
      <w:r w:rsidR="00ED64AF" w:rsidRPr="008449B8">
        <w:rPr>
          <w:rFonts w:ascii="Times New Roman" w:hAnsi="Times New Roman" w:cs="Helvetica"/>
        </w:rPr>
        <w:t>Wingwall</w:t>
      </w:r>
      <w:proofErr w:type="spellEnd"/>
      <w:r w:rsidR="00ED64AF" w:rsidRPr="008449B8">
        <w:rPr>
          <w:rFonts w:ascii="Times New Roman" w:hAnsi="Times New Roman" w:cs="Helvetica"/>
        </w:rPr>
        <w:t xml:space="preserve"> is quoted as saying, “For a blind person, making a photograph is a choice, a radical choice, a political move.</w:t>
      </w:r>
      <w:r w:rsidRPr="008449B8">
        <w:rPr>
          <w:rFonts w:ascii="Times New Roman" w:hAnsi="Times New Roman" w:cs="Helvetica"/>
        </w:rPr>
        <w:t xml:space="preserve"> I was tired of people saying to me, ‘How can you take a photograph when you can’t see anything’? And I think they weren’t asking me, they were telling me – ‘How can you do this? It’s unthinkable.” Well, I can do it. What I say to them is that the image starts in the brain.”</w:t>
      </w:r>
      <w:r w:rsidRPr="008449B8">
        <w:rPr>
          <w:rStyle w:val="FootnoteReference"/>
          <w:rFonts w:ascii="Times New Roman" w:hAnsi="Times New Roman" w:cs="Helvetica"/>
        </w:rPr>
        <w:footnoteReference w:id="13"/>
      </w:r>
      <w:r w:rsidRPr="008449B8">
        <w:rPr>
          <w:rFonts w:ascii="Times New Roman" w:hAnsi="Times New Roman" w:cs="Helvetica"/>
        </w:rPr>
        <w:t xml:space="preserve"> </w:t>
      </w:r>
      <w:proofErr w:type="spellStart"/>
      <w:r w:rsidRPr="008449B8">
        <w:rPr>
          <w:rFonts w:ascii="Times New Roman" w:hAnsi="Times New Roman" w:cs="Helvetica"/>
        </w:rPr>
        <w:t>Wingwall’s</w:t>
      </w:r>
      <w:proofErr w:type="spellEnd"/>
      <w:r w:rsidRPr="008449B8">
        <w:rPr>
          <w:rFonts w:ascii="Times New Roman" w:hAnsi="Times New Roman" w:cs="Helvetica"/>
        </w:rPr>
        <w:t xml:space="preserve"> process of creating “marks” with her photographs might also be thought of as an internaliz</w:t>
      </w:r>
      <w:r w:rsidR="00492C14" w:rsidRPr="008449B8">
        <w:rPr>
          <w:rFonts w:ascii="Times New Roman" w:hAnsi="Times New Roman" w:cs="Helvetica"/>
        </w:rPr>
        <w:t>ed stain</w:t>
      </w:r>
      <w:r w:rsidRPr="008449B8">
        <w:rPr>
          <w:rFonts w:ascii="Times New Roman" w:hAnsi="Times New Roman" w:cs="Helvetica"/>
        </w:rPr>
        <w:t xml:space="preserve"> that stems from her brain, which is then projected out into the imagination of </w:t>
      </w:r>
      <w:proofErr w:type="spellStart"/>
      <w:r w:rsidRPr="008449B8">
        <w:rPr>
          <w:rFonts w:ascii="Times New Roman" w:hAnsi="Times New Roman" w:cs="Helvetica"/>
        </w:rPr>
        <w:t>Wingwall’</w:t>
      </w:r>
      <w:r w:rsidR="0088657C" w:rsidRPr="008449B8">
        <w:rPr>
          <w:rFonts w:ascii="Times New Roman" w:hAnsi="Times New Roman" w:cs="Helvetica"/>
        </w:rPr>
        <w:t>s</w:t>
      </w:r>
      <w:proofErr w:type="spellEnd"/>
      <w:r w:rsidR="0088657C" w:rsidRPr="008449B8">
        <w:rPr>
          <w:rFonts w:ascii="Times New Roman" w:hAnsi="Times New Roman" w:cs="Helvetica"/>
        </w:rPr>
        <w:t xml:space="preserve"> camera lens. </w:t>
      </w:r>
      <w:proofErr w:type="spellStart"/>
      <w:r w:rsidRPr="008449B8">
        <w:rPr>
          <w:rFonts w:ascii="Times New Roman" w:hAnsi="Times New Roman" w:cs="Helvetica"/>
        </w:rPr>
        <w:t>Wingwall</w:t>
      </w:r>
      <w:proofErr w:type="spellEnd"/>
      <w:r w:rsidRPr="008449B8">
        <w:rPr>
          <w:rFonts w:ascii="Times New Roman" w:hAnsi="Times New Roman" w:cs="Helvetica"/>
        </w:rPr>
        <w:t xml:space="preserve"> must give some control over to the subjectivity and will of the camera itself, where the thrust of her hand movements</w:t>
      </w:r>
      <w:r w:rsidR="00492C14" w:rsidRPr="008449B8">
        <w:rPr>
          <w:rFonts w:ascii="Times New Roman" w:hAnsi="Times New Roman" w:cs="Helvetica"/>
        </w:rPr>
        <w:t xml:space="preserve"> grasping the camera</w:t>
      </w:r>
      <w:r w:rsidRPr="008449B8">
        <w:rPr>
          <w:rFonts w:ascii="Times New Roman" w:hAnsi="Times New Roman" w:cs="Helvetica"/>
        </w:rPr>
        <w:t xml:space="preserve"> will direct the focus point of the lens, and the timing of when the picture i</w:t>
      </w:r>
      <w:r w:rsidR="00492C14" w:rsidRPr="008449B8">
        <w:rPr>
          <w:rFonts w:ascii="Times New Roman" w:hAnsi="Times New Roman" w:cs="Helvetica"/>
        </w:rPr>
        <w:t xml:space="preserve">s snapped. Indeed, while a mark might be suggestive of spontaneity, for </w:t>
      </w:r>
      <w:proofErr w:type="spellStart"/>
      <w:r w:rsidR="00492C14" w:rsidRPr="008449B8">
        <w:rPr>
          <w:rFonts w:ascii="Times New Roman" w:hAnsi="Times New Roman" w:cs="Helvetica"/>
        </w:rPr>
        <w:t>Wingwall</w:t>
      </w:r>
      <w:proofErr w:type="spellEnd"/>
      <w:r w:rsidR="00492C14" w:rsidRPr="008449B8">
        <w:rPr>
          <w:rFonts w:ascii="Times New Roman" w:hAnsi="Times New Roman" w:cs="Helvetica"/>
        </w:rPr>
        <w:t xml:space="preserve">, a mark is wrapped up in a complex relationship around cognitive, physical and sensorial exchanges which work together to produce her photographic oeuvre. The act of taking photographs becomes sensorial when </w:t>
      </w:r>
      <w:proofErr w:type="spellStart"/>
      <w:r w:rsidR="00492C14" w:rsidRPr="008449B8">
        <w:rPr>
          <w:rFonts w:ascii="Times New Roman" w:hAnsi="Times New Roman" w:cs="Helvetica"/>
        </w:rPr>
        <w:t>Wingwall</w:t>
      </w:r>
      <w:proofErr w:type="spellEnd"/>
      <w:r w:rsidR="00492C14" w:rsidRPr="008449B8">
        <w:rPr>
          <w:rFonts w:ascii="Times New Roman" w:hAnsi="Times New Roman" w:cs="Helvetica"/>
        </w:rPr>
        <w:t xml:space="preserve"> </w:t>
      </w:r>
      <w:r w:rsidR="00492C14" w:rsidRPr="008449B8">
        <w:rPr>
          <w:rFonts w:ascii="Times New Roman" w:hAnsi="Times New Roman" w:cs="Helvetica"/>
          <w:szCs w:val="26"/>
        </w:rPr>
        <w:t>will feel the heat of the sun in order to get a sense of the strength and direction of the light source, and she may similarly sense the reflected light radiating from her subject.</w:t>
      </w:r>
      <w:r w:rsidR="0088283E" w:rsidRPr="008449B8">
        <w:rPr>
          <w:rStyle w:val="FootnoteReference"/>
          <w:rFonts w:ascii="Times New Roman" w:hAnsi="Times New Roman" w:cs="Helvetica"/>
          <w:szCs w:val="26"/>
        </w:rPr>
        <w:footnoteReference w:id="14"/>
      </w:r>
      <w:r w:rsidR="00492C14" w:rsidRPr="008449B8">
        <w:rPr>
          <w:rFonts w:ascii="Times New Roman" w:hAnsi="Times New Roman" w:cs="Helvetica"/>
          <w:szCs w:val="26"/>
        </w:rPr>
        <w:t xml:space="preserve"> </w:t>
      </w:r>
      <w:r w:rsidR="00492C14" w:rsidRPr="008449B8">
        <w:rPr>
          <w:rFonts w:ascii="Times New Roman" w:hAnsi="Times New Roman" w:cs="Helvetica"/>
        </w:rPr>
        <w:t xml:space="preserve">The photographer’s experience in the process of taking a photo is also similar to </w:t>
      </w:r>
      <w:proofErr w:type="spellStart"/>
      <w:r w:rsidR="00492C14" w:rsidRPr="008449B8">
        <w:rPr>
          <w:rFonts w:ascii="Times New Roman" w:hAnsi="Times New Roman" w:cs="Helvetica"/>
        </w:rPr>
        <w:t>Papalia’s</w:t>
      </w:r>
      <w:proofErr w:type="spellEnd"/>
      <w:r w:rsidR="00492C14" w:rsidRPr="008449B8">
        <w:rPr>
          <w:rFonts w:ascii="Times New Roman" w:hAnsi="Times New Roman" w:cs="Helvetica"/>
        </w:rPr>
        <w:t xml:space="preserve"> in terms of the act of viewing imagery as a type of collaborative exchange. She often relies on colleagues or her husbands to describe what they see through her camera lens as a type of visual description. In turn, </w:t>
      </w:r>
      <w:proofErr w:type="spellStart"/>
      <w:r w:rsidR="00492C14" w:rsidRPr="008449B8">
        <w:rPr>
          <w:rFonts w:ascii="Times New Roman" w:hAnsi="Times New Roman" w:cs="Helvetica"/>
        </w:rPr>
        <w:t>Wingwall</w:t>
      </w:r>
      <w:proofErr w:type="spellEnd"/>
      <w:r w:rsidR="00492C14" w:rsidRPr="008449B8">
        <w:rPr>
          <w:rFonts w:ascii="Times New Roman" w:hAnsi="Times New Roman" w:cs="Helvetica"/>
        </w:rPr>
        <w:t xml:space="preserve"> will share her “mind’s eye” image with the collaborator, finding ways for both the camera and </w:t>
      </w:r>
      <w:r w:rsidR="00E11314" w:rsidRPr="008449B8">
        <w:rPr>
          <w:rFonts w:ascii="Times New Roman" w:hAnsi="Times New Roman" w:cs="Helvetica"/>
        </w:rPr>
        <w:t>her “</w:t>
      </w:r>
      <w:r w:rsidR="00492C14" w:rsidRPr="008449B8">
        <w:rPr>
          <w:rFonts w:ascii="Times New Roman" w:hAnsi="Times New Roman" w:cs="Helvetica"/>
        </w:rPr>
        <w:t>mind images</w:t>
      </w:r>
      <w:r w:rsidR="00E11314" w:rsidRPr="008449B8">
        <w:rPr>
          <w:rFonts w:ascii="Times New Roman" w:hAnsi="Times New Roman" w:cs="Helvetica"/>
        </w:rPr>
        <w:t>”</w:t>
      </w:r>
      <w:r w:rsidR="00492C14" w:rsidRPr="008449B8">
        <w:rPr>
          <w:rFonts w:ascii="Times New Roman" w:hAnsi="Times New Roman" w:cs="Helvetica"/>
        </w:rPr>
        <w:t xml:space="preserve"> to match up.</w:t>
      </w:r>
      <w:r w:rsidR="0088283E" w:rsidRPr="008449B8">
        <w:rPr>
          <w:rFonts w:ascii="Times New Roman" w:hAnsi="Times New Roman" w:cs="Helvetica"/>
          <w:szCs w:val="26"/>
        </w:rPr>
        <w:t xml:space="preserve"> </w:t>
      </w:r>
      <w:r w:rsidR="00BC3335" w:rsidRPr="008449B8">
        <w:rPr>
          <w:rFonts w:ascii="Times New Roman" w:hAnsi="Times New Roman" w:cs="Helvetica"/>
          <w:szCs w:val="26"/>
        </w:rPr>
        <w:t xml:space="preserve">Thus, </w:t>
      </w:r>
      <w:proofErr w:type="spellStart"/>
      <w:r w:rsidR="00BC3335" w:rsidRPr="008449B8">
        <w:rPr>
          <w:rFonts w:ascii="Times New Roman" w:hAnsi="Times New Roman" w:cs="Helvetica"/>
        </w:rPr>
        <w:t>Wingwall</w:t>
      </w:r>
      <w:proofErr w:type="spellEnd"/>
      <w:r w:rsidR="00BC3335" w:rsidRPr="008449B8">
        <w:rPr>
          <w:rFonts w:ascii="Times New Roman" w:hAnsi="Times New Roman" w:cs="Helvetica"/>
        </w:rPr>
        <w:t xml:space="preserve"> is interested in making compositions of not just what she says in front of her, but also eventually what she didn’t see in front of her. She chooses from big compositions that she imagines exists, which she then photographs.</w:t>
      </w:r>
    </w:p>
    <w:p w:rsidR="00A32F27" w:rsidRDefault="00492C14" w:rsidP="00BC3335">
      <w:pPr>
        <w:rPr>
          <w:rFonts w:ascii="Times New Roman" w:hAnsi="Times New Roman"/>
        </w:rPr>
      </w:pPr>
      <w:r w:rsidRPr="008449B8">
        <w:rPr>
          <w:rFonts w:ascii="Times New Roman" w:hAnsi="Times New Roman" w:cs="Helvetica"/>
          <w:szCs w:val="26"/>
        </w:rPr>
        <w:lastRenderedPageBreak/>
        <w:t>Although a 50-millimeter lens renders an image close to what the human eye sees</w:t>
      </w:r>
      <w:proofErr w:type="gramStart"/>
      <w:r w:rsidRPr="008449B8">
        <w:rPr>
          <w:rFonts w:ascii="Times New Roman" w:hAnsi="Times New Roman" w:cs="Helvetica"/>
          <w:szCs w:val="26"/>
        </w:rPr>
        <w:t>,</w:t>
      </w:r>
      <w:proofErr w:type="gramEnd"/>
      <w:r w:rsidRPr="008449B8">
        <w:rPr>
          <w:rFonts w:ascii="Times New Roman" w:hAnsi="Times New Roman" w:cs="Helvetica"/>
          <w:szCs w:val="26"/>
        </w:rPr>
        <w:t xml:space="preserve"> </w:t>
      </w:r>
      <w:proofErr w:type="spellStart"/>
      <w:r w:rsidRPr="008449B8">
        <w:rPr>
          <w:rFonts w:ascii="Times New Roman" w:hAnsi="Times New Roman" w:cs="Helvetica"/>
          <w:szCs w:val="26"/>
        </w:rPr>
        <w:t>Wingwall</w:t>
      </w:r>
      <w:proofErr w:type="spellEnd"/>
      <w:r w:rsidRPr="008449B8">
        <w:rPr>
          <w:rFonts w:ascii="Times New Roman" w:hAnsi="Times New Roman" w:cs="Helvetica"/>
          <w:szCs w:val="26"/>
        </w:rPr>
        <w:t xml:space="preserve"> is fond of using wider lenses and panoramic cameras that warp the image and represent her newfound inner vision of the world.</w:t>
      </w:r>
      <w:r w:rsidR="00BC3335" w:rsidRPr="008449B8">
        <w:rPr>
          <w:rFonts w:ascii="Times New Roman" w:hAnsi="Times New Roman" w:cs="Helvetica"/>
          <w:szCs w:val="26"/>
        </w:rPr>
        <w:t xml:space="preserve"> This camera has to move through space from left to right, and it takes six images and stitches them together. The outcome of </w:t>
      </w:r>
      <w:proofErr w:type="spellStart"/>
      <w:r w:rsidR="00BC3335" w:rsidRPr="008449B8">
        <w:rPr>
          <w:rFonts w:ascii="Times New Roman" w:hAnsi="Times New Roman" w:cs="Helvetica"/>
          <w:szCs w:val="26"/>
        </w:rPr>
        <w:t>Wingwall’s</w:t>
      </w:r>
      <w:proofErr w:type="spellEnd"/>
      <w:r w:rsidR="00BC3335" w:rsidRPr="008449B8">
        <w:rPr>
          <w:rFonts w:ascii="Times New Roman" w:hAnsi="Times New Roman" w:cs="Helvetica"/>
          <w:szCs w:val="26"/>
        </w:rPr>
        <w:t xml:space="preserve"> use of the panoramic camera is evident in her two photos, </w:t>
      </w:r>
      <w:proofErr w:type="spellStart"/>
      <w:r w:rsidR="00BC3335" w:rsidRPr="008449B8">
        <w:rPr>
          <w:rFonts w:ascii="Times New Roman" w:hAnsi="Times New Roman"/>
          <w:i/>
        </w:rPr>
        <w:t>Wingwall</w:t>
      </w:r>
      <w:proofErr w:type="spellEnd"/>
      <w:r w:rsidR="00BC3335" w:rsidRPr="008449B8">
        <w:rPr>
          <w:rFonts w:ascii="Times New Roman" w:hAnsi="Times New Roman"/>
          <w:i/>
        </w:rPr>
        <w:t xml:space="preserve"> Marches On, Triumphantly,</w:t>
      </w:r>
      <w:r w:rsidR="00BC3335" w:rsidRPr="008449B8">
        <w:rPr>
          <w:rFonts w:ascii="Times New Roman" w:hAnsi="Times New Roman"/>
        </w:rPr>
        <w:t xml:space="preserve"> (2010) and </w:t>
      </w:r>
      <w:r w:rsidR="00BC3335" w:rsidRPr="008449B8">
        <w:rPr>
          <w:rFonts w:ascii="Times New Roman" w:hAnsi="Times New Roman"/>
          <w:i/>
        </w:rPr>
        <w:t>Thumbs Up at the Grand Hotel (in Lund, Sweden),</w:t>
      </w:r>
      <w:r w:rsidR="00BC3335" w:rsidRPr="008449B8">
        <w:rPr>
          <w:rFonts w:ascii="Times New Roman" w:hAnsi="Times New Roman"/>
        </w:rPr>
        <w:t xml:space="preserve"> </w:t>
      </w:r>
      <w:proofErr w:type="spellStart"/>
      <w:r w:rsidR="00BC3335" w:rsidRPr="008449B8">
        <w:rPr>
          <w:rFonts w:ascii="Times New Roman" w:hAnsi="Times New Roman"/>
        </w:rPr>
        <w:t>n.d.</w:t>
      </w:r>
      <w:proofErr w:type="spellEnd"/>
      <w:r w:rsidR="00BC3335" w:rsidRPr="008449B8">
        <w:rPr>
          <w:rFonts w:ascii="Times New Roman" w:hAnsi="Times New Roman"/>
        </w:rPr>
        <w:t xml:space="preserve"> In the first image, </w:t>
      </w:r>
      <w:proofErr w:type="spellStart"/>
      <w:r w:rsidR="00BC3335" w:rsidRPr="008449B8">
        <w:rPr>
          <w:rFonts w:ascii="Times New Roman" w:hAnsi="Times New Roman"/>
        </w:rPr>
        <w:t>Wingwall’s</w:t>
      </w:r>
      <w:proofErr w:type="spellEnd"/>
      <w:r w:rsidR="00BC3335" w:rsidRPr="008449B8">
        <w:rPr>
          <w:rFonts w:ascii="Times New Roman" w:hAnsi="Times New Roman"/>
        </w:rPr>
        <w:t xml:space="preserve"> moving body enters the left side of the image and moves across to the right side on a sandy beach backed by a clear blue sky. In the second image, we again observe </w:t>
      </w:r>
      <w:proofErr w:type="spellStart"/>
      <w:r w:rsidR="00BC3335" w:rsidRPr="008449B8">
        <w:rPr>
          <w:rFonts w:ascii="Times New Roman" w:hAnsi="Times New Roman"/>
        </w:rPr>
        <w:t>Wingwall’s</w:t>
      </w:r>
      <w:proofErr w:type="spellEnd"/>
      <w:r w:rsidR="00BC3335" w:rsidRPr="008449B8">
        <w:rPr>
          <w:rFonts w:ascii="Times New Roman" w:hAnsi="Times New Roman"/>
        </w:rPr>
        <w:t xml:space="preserve"> body at left, although it is now her arm and her hand that is moving and split up into six images, as though it were on slow-animation, giving </w:t>
      </w:r>
      <w:proofErr w:type="gramStart"/>
      <w:r w:rsidR="00BC3335" w:rsidRPr="008449B8">
        <w:rPr>
          <w:rFonts w:ascii="Times New Roman" w:hAnsi="Times New Roman"/>
        </w:rPr>
        <w:t>a thumbs</w:t>
      </w:r>
      <w:proofErr w:type="gramEnd"/>
      <w:r w:rsidR="00BC3335" w:rsidRPr="008449B8">
        <w:rPr>
          <w:rFonts w:ascii="Times New Roman" w:hAnsi="Times New Roman"/>
        </w:rPr>
        <w:t xml:space="preserve"> up towards a high-class hotel in Sweden.</w:t>
      </w:r>
    </w:p>
    <w:p w:rsidR="00BC3335" w:rsidRPr="008449B8" w:rsidRDefault="00BC3335" w:rsidP="00BC3335">
      <w:pPr>
        <w:rPr>
          <w:rFonts w:ascii="Times New Roman" w:hAnsi="Times New Roman"/>
        </w:rPr>
      </w:pPr>
    </w:p>
    <w:p w:rsidR="004726C1" w:rsidRDefault="00BC3335" w:rsidP="00795040">
      <w:pPr>
        <w:rPr>
          <w:rFonts w:ascii="Times New Roman" w:hAnsi="Times New Roman"/>
        </w:rPr>
      </w:pPr>
      <w:r w:rsidRPr="008449B8">
        <w:rPr>
          <w:rFonts w:ascii="Times New Roman" w:hAnsi="Times New Roman"/>
        </w:rPr>
        <w:t xml:space="preserve">In </w:t>
      </w:r>
      <w:proofErr w:type="spellStart"/>
      <w:r w:rsidRPr="008449B8">
        <w:rPr>
          <w:rFonts w:ascii="Times New Roman" w:hAnsi="Times New Roman"/>
        </w:rPr>
        <w:t>Wingwall’s</w:t>
      </w:r>
      <w:proofErr w:type="spellEnd"/>
      <w:r w:rsidRPr="008449B8">
        <w:rPr>
          <w:rFonts w:ascii="Times New Roman" w:hAnsi="Times New Roman"/>
        </w:rPr>
        <w:t xml:space="preserve"> third image, Untitled, </w:t>
      </w:r>
      <w:proofErr w:type="spellStart"/>
      <w:r w:rsidRPr="008449B8">
        <w:rPr>
          <w:rFonts w:ascii="Times New Roman" w:hAnsi="Times New Roman"/>
        </w:rPr>
        <w:t>n.d.</w:t>
      </w:r>
      <w:proofErr w:type="spellEnd"/>
      <w:r w:rsidRPr="008449B8">
        <w:rPr>
          <w:rFonts w:ascii="Times New Roman" w:hAnsi="Times New Roman"/>
        </w:rPr>
        <w:t xml:space="preserve">, we see </w:t>
      </w:r>
      <w:proofErr w:type="spellStart"/>
      <w:r w:rsidRPr="008449B8">
        <w:rPr>
          <w:rFonts w:ascii="Times New Roman" w:hAnsi="Times New Roman"/>
        </w:rPr>
        <w:t>Wingwall</w:t>
      </w:r>
      <w:proofErr w:type="spellEnd"/>
      <w:r w:rsidRPr="008449B8">
        <w:rPr>
          <w:rFonts w:ascii="Times New Roman" w:hAnsi="Times New Roman"/>
        </w:rPr>
        <w:t>, although this time we see the top part of her head leaning down, gazing intently towards the white table top before her, her left hand perched over the edge, feeling around</w:t>
      </w:r>
      <w:r w:rsidR="00647266" w:rsidRPr="008449B8">
        <w:rPr>
          <w:rFonts w:ascii="Times New Roman" w:hAnsi="Times New Roman"/>
        </w:rPr>
        <w:t xml:space="preserve">. It is as if </w:t>
      </w:r>
      <w:proofErr w:type="spellStart"/>
      <w:r w:rsidR="00647266" w:rsidRPr="008449B8">
        <w:rPr>
          <w:rFonts w:ascii="Times New Roman" w:hAnsi="Times New Roman"/>
        </w:rPr>
        <w:t>Wingwall</w:t>
      </w:r>
      <w:proofErr w:type="spellEnd"/>
      <w:r w:rsidR="00647266" w:rsidRPr="008449B8">
        <w:rPr>
          <w:rFonts w:ascii="Times New Roman" w:hAnsi="Times New Roman"/>
        </w:rPr>
        <w:t xml:space="preserve"> is searching for something, as she has an intense look of concentration on her face</w:t>
      </w:r>
      <w:r w:rsidR="001827E8">
        <w:rPr>
          <w:rFonts w:ascii="Times New Roman" w:hAnsi="Times New Roman"/>
        </w:rPr>
        <w:t>. Or perhaps she is simply enjoying the feel and the touch of the surface of the table</w:t>
      </w:r>
      <w:r w:rsidR="00647266" w:rsidRPr="008449B8">
        <w:rPr>
          <w:rFonts w:ascii="Times New Roman" w:hAnsi="Times New Roman"/>
        </w:rPr>
        <w:t xml:space="preserve">. The image is mysterious and even strange, as it is hard to discern what is going on, and what </w:t>
      </w:r>
      <w:proofErr w:type="spellStart"/>
      <w:r w:rsidR="00647266" w:rsidRPr="008449B8">
        <w:rPr>
          <w:rFonts w:ascii="Times New Roman" w:hAnsi="Times New Roman"/>
        </w:rPr>
        <w:t>Wingwall</w:t>
      </w:r>
      <w:proofErr w:type="spellEnd"/>
      <w:r w:rsidR="00647266" w:rsidRPr="008449B8">
        <w:rPr>
          <w:rFonts w:ascii="Times New Roman" w:hAnsi="Times New Roman"/>
        </w:rPr>
        <w:t xml:space="preserve"> is actually doing. </w:t>
      </w:r>
      <w:r w:rsidR="004D3430">
        <w:rPr>
          <w:rFonts w:ascii="Times New Roman" w:hAnsi="Times New Roman"/>
        </w:rPr>
        <w:t xml:space="preserve">As already outlined, </w:t>
      </w:r>
      <w:proofErr w:type="spellStart"/>
      <w:r w:rsidR="004D3430">
        <w:rPr>
          <w:rFonts w:ascii="Times New Roman" w:hAnsi="Times New Roman"/>
        </w:rPr>
        <w:t>Wingwall’s</w:t>
      </w:r>
      <w:proofErr w:type="spellEnd"/>
      <w:r w:rsidR="004D3430">
        <w:rPr>
          <w:rFonts w:ascii="Times New Roman" w:hAnsi="Times New Roman"/>
        </w:rPr>
        <w:t xml:space="preserve"> sensations of touching and feeling become an important part of her experience of being-in-the-world. Many “visual” artists have sought to supplement or replace vision with experiences of touching, hearing and smelling in order to counter the </w:t>
      </w:r>
      <w:proofErr w:type="spellStart"/>
      <w:r w:rsidR="004D3430">
        <w:rPr>
          <w:rFonts w:ascii="Times New Roman" w:hAnsi="Times New Roman"/>
        </w:rPr>
        <w:t>ocularcentric</w:t>
      </w:r>
      <w:proofErr w:type="spellEnd"/>
      <w:r w:rsidR="004D3430">
        <w:rPr>
          <w:rFonts w:ascii="Times New Roman" w:hAnsi="Times New Roman"/>
        </w:rPr>
        <w:t xml:space="preserve"> nature of art history, and to provide the limits of knowledge through vision alone. </w:t>
      </w:r>
      <w:proofErr w:type="spellStart"/>
      <w:r w:rsidR="004D3430">
        <w:rPr>
          <w:rFonts w:ascii="Times New Roman" w:hAnsi="Times New Roman"/>
        </w:rPr>
        <w:t>Wingwall’s</w:t>
      </w:r>
      <w:proofErr w:type="spellEnd"/>
      <w:r w:rsidR="004D3430">
        <w:rPr>
          <w:rFonts w:ascii="Times New Roman" w:hAnsi="Times New Roman"/>
        </w:rPr>
        <w:t xml:space="preserve"> modalities for capturing images through cognition, memory and touch illustrate this trend, and seem somehow more compelling for the fact that </w:t>
      </w:r>
      <w:proofErr w:type="spellStart"/>
      <w:r w:rsidR="004D3430">
        <w:rPr>
          <w:rFonts w:ascii="Times New Roman" w:hAnsi="Times New Roman"/>
        </w:rPr>
        <w:t>Wingwall</w:t>
      </w:r>
      <w:proofErr w:type="spellEnd"/>
      <w:r w:rsidR="004D3430">
        <w:rPr>
          <w:rFonts w:ascii="Times New Roman" w:hAnsi="Times New Roman"/>
        </w:rPr>
        <w:t xml:space="preserve"> comes with a certain agency through her blindness. In other words, more than a visual artist, </w:t>
      </w:r>
      <w:proofErr w:type="spellStart"/>
      <w:r w:rsidR="004D3430">
        <w:rPr>
          <w:rFonts w:ascii="Times New Roman" w:hAnsi="Times New Roman"/>
        </w:rPr>
        <w:t>Wingwall</w:t>
      </w:r>
      <w:proofErr w:type="spellEnd"/>
      <w:r w:rsidR="004D3430">
        <w:rPr>
          <w:rFonts w:ascii="Times New Roman" w:hAnsi="Times New Roman"/>
        </w:rPr>
        <w:t xml:space="preserve"> can speak of the compelling new avenues of sensorial</w:t>
      </w:r>
      <w:r w:rsidR="002254CF">
        <w:rPr>
          <w:rFonts w:ascii="Times New Roman" w:hAnsi="Times New Roman"/>
        </w:rPr>
        <w:t xml:space="preserve"> and especially tactile</w:t>
      </w:r>
      <w:r w:rsidR="004D3430">
        <w:rPr>
          <w:rFonts w:ascii="Times New Roman" w:hAnsi="Times New Roman"/>
        </w:rPr>
        <w:t xml:space="preserve"> knowledge and how can this be powerfully applied to photography, from the embodied subjectivity of one who is blind, and </w:t>
      </w:r>
      <w:r w:rsidR="002254CF">
        <w:rPr>
          <w:rFonts w:ascii="Times New Roman" w:hAnsi="Times New Roman"/>
        </w:rPr>
        <w:t xml:space="preserve">from also </w:t>
      </w:r>
      <w:r w:rsidR="004D3430">
        <w:rPr>
          <w:rFonts w:ascii="Times New Roman" w:hAnsi="Times New Roman"/>
        </w:rPr>
        <w:t>one who has been blind for some time.</w:t>
      </w:r>
      <w:r w:rsidR="002254CF">
        <w:rPr>
          <w:rFonts w:ascii="Times New Roman" w:hAnsi="Times New Roman"/>
        </w:rPr>
        <w:t xml:space="preserve"> </w:t>
      </w:r>
    </w:p>
    <w:p w:rsidR="004726C1" w:rsidRDefault="004726C1" w:rsidP="00795040">
      <w:pPr>
        <w:rPr>
          <w:rFonts w:ascii="Times New Roman" w:hAnsi="Times New Roman"/>
        </w:rPr>
      </w:pPr>
    </w:p>
    <w:p w:rsidR="00115CD7" w:rsidRDefault="002254CF" w:rsidP="00115CD7">
      <w:pPr>
        <w:widowControl w:val="0"/>
        <w:autoSpaceDE w:val="0"/>
        <w:autoSpaceDN w:val="0"/>
        <w:adjustRightInd w:val="0"/>
        <w:rPr>
          <w:rFonts w:ascii="Times New Roman" w:hAnsi="Times New Roman" w:cs="Arial"/>
        </w:rPr>
      </w:pPr>
      <w:r w:rsidRPr="002254CF">
        <w:rPr>
          <w:rFonts w:ascii="Times New Roman" w:hAnsi="Times New Roman"/>
          <w:i/>
        </w:rPr>
        <w:t>Marking Blind</w:t>
      </w:r>
      <w:r>
        <w:rPr>
          <w:rFonts w:ascii="Times New Roman" w:hAnsi="Times New Roman"/>
        </w:rPr>
        <w:t xml:space="preserve"> </w:t>
      </w:r>
      <w:r w:rsidRPr="008449B8">
        <w:rPr>
          <w:rFonts w:ascii="Times New Roman" w:hAnsi="Times New Roman"/>
        </w:rPr>
        <w:t>does not serve to debunk basic</w:t>
      </w:r>
      <w:r w:rsidR="00075567">
        <w:rPr>
          <w:rFonts w:ascii="Times New Roman" w:hAnsi="Times New Roman"/>
        </w:rPr>
        <w:t xml:space="preserve"> romantic and/or reductive</w:t>
      </w:r>
      <w:r w:rsidRPr="008449B8">
        <w:rPr>
          <w:rFonts w:ascii="Times New Roman" w:hAnsi="Times New Roman"/>
        </w:rPr>
        <w:t xml:space="preserve"> myths and repeat scientific truths about the reality of blindness and how blindness and visual art can be conducive to one ano</w:t>
      </w:r>
      <w:r>
        <w:rPr>
          <w:rFonts w:ascii="Times New Roman" w:hAnsi="Times New Roman"/>
        </w:rPr>
        <w:t>ther. But</w:t>
      </w:r>
      <w:r w:rsidRPr="008449B8">
        <w:rPr>
          <w:rFonts w:ascii="Times New Roman" w:hAnsi="Times New Roman"/>
        </w:rPr>
        <w:t xml:space="preserve"> this exhibition nevertheless aims to suggest that there are many more shades of grey in blindness and art than meets the eye.</w:t>
      </w:r>
      <w:r>
        <w:rPr>
          <w:rFonts w:ascii="Times New Roman" w:hAnsi="Times New Roman"/>
        </w:rPr>
        <w:t xml:space="preserve"> </w:t>
      </w:r>
      <w:r w:rsidR="00115CD7">
        <w:rPr>
          <w:rFonts w:ascii="Times New Roman" w:hAnsi="Times New Roman" w:cs="Arial"/>
        </w:rPr>
        <w:t>Ultimately, each experience of seeing, whether blind or not, is completely subjective and personal, offering us even more opportunities for a rich palette of knowing the world through the</w:t>
      </w:r>
      <w:r w:rsidR="007D2095">
        <w:rPr>
          <w:rFonts w:ascii="Times New Roman" w:hAnsi="Times New Roman" w:cs="Arial"/>
        </w:rPr>
        <w:t xml:space="preserve"> blind mark generated through diverse creative acts.</w:t>
      </w:r>
    </w:p>
    <w:p w:rsidR="00A06B51" w:rsidRPr="008449B8" w:rsidRDefault="00A06B51" w:rsidP="002254CF">
      <w:pPr>
        <w:rPr>
          <w:rFonts w:ascii="Times New Roman" w:hAnsi="Times New Roman"/>
          <w:b/>
        </w:rPr>
      </w:pPr>
    </w:p>
    <w:sectPr w:rsidR="00A06B51" w:rsidRPr="008449B8" w:rsidSect="00A06B5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B3" w:rsidRDefault="00A44AB3">
      <w:r>
        <w:separator/>
      </w:r>
    </w:p>
  </w:endnote>
  <w:endnote w:type="continuationSeparator" w:id="0">
    <w:p w:rsidR="00A44AB3" w:rsidRDefault="00A4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44" w:rsidRDefault="005D6844" w:rsidP="00646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844" w:rsidRDefault="005D6844" w:rsidP="00646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44" w:rsidRDefault="005D6844" w:rsidP="00646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851">
      <w:rPr>
        <w:rStyle w:val="PageNumber"/>
        <w:noProof/>
      </w:rPr>
      <w:t>1</w:t>
    </w:r>
    <w:r>
      <w:rPr>
        <w:rStyle w:val="PageNumber"/>
      </w:rPr>
      <w:fldChar w:fldCharType="end"/>
    </w:r>
  </w:p>
  <w:p w:rsidR="005D6844" w:rsidRDefault="005D6844" w:rsidP="006467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B3" w:rsidRDefault="00A44AB3">
      <w:r>
        <w:separator/>
      </w:r>
    </w:p>
  </w:footnote>
  <w:footnote w:type="continuationSeparator" w:id="0">
    <w:p w:rsidR="00A44AB3" w:rsidRDefault="00A44AB3">
      <w:r>
        <w:continuationSeparator/>
      </w:r>
    </w:p>
  </w:footnote>
  <w:footnote w:id="1">
    <w:p w:rsidR="005D6844" w:rsidRPr="003A7E02" w:rsidRDefault="005D6844">
      <w:pPr>
        <w:pStyle w:val="FootnoteText"/>
        <w:rPr>
          <w:rFonts w:ascii="Times New Roman" w:hAnsi="Times New Roman"/>
          <w:sz w:val="16"/>
        </w:rPr>
      </w:pPr>
      <w:r w:rsidRPr="003A7E02">
        <w:rPr>
          <w:rStyle w:val="FootnoteReference"/>
          <w:rFonts w:ascii="Times New Roman" w:hAnsi="Times New Roman"/>
          <w:sz w:val="16"/>
        </w:rPr>
        <w:footnoteRef/>
      </w:r>
      <w:r w:rsidRPr="003A7E02">
        <w:rPr>
          <w:rFonts w:ascii="Times New Roman" w:hAnsi="Times New Roman"/>
          <w:sz w:val="16"/>
        </w:rPr>
        <w:t xml:space="preserve"> Amanda </w:t>
      </w:r>
      <w:proofErr w:type="spellStart"/>
      <w:r w:rsidRPr="003A7E02">
        <w:rPr>
          <w:rFonts w:ascii="Times New Roman" w:hAnsi="Times New Roman"/>
          <w:sz w:val="16"/>
        </w:rPr>
        <w:t>Cachia</w:t>
      </w:r>
      <w:proofErr w:type="spellEnd"/>
      <w:r w:rsidRPr="003A7E02">
        <w:rPr>
          <w:rFonts w:ascii="Times New Roman" w:hAnsi="Times New Roman"/>
          <w:sz w:val="16"/>
        </w:rPr>
        <w:t xml:space="preserve"> interview with </w:t>
      </w:r>
      <w:proofErr w:type="spellStart"/>
      <w:r w:rsidRPr="003A7E02">
        <w:rPr>
          <w:rFonts w:ascii="Times New Roman" w:hAnsi="Times New Roman" w:cs="Arial"/>
          <w:bCs/>
          <w:sz w:val="16"/>
          <w:szCs w:val="26"/>
        </w:rPr>
        <w:t>Raphaëlle</w:t>
      </w:r>
      <w:proofErr w:type="spellEnd"/>
      <w:r w:rsidRPr="003A7E02">
        <w:rPr>
          <w:rFonts w:ascii="Times New Roman" w:hAnsi="Times New Roman" w:cs="Arial"/>
          <w:bCs/>
          <w:sz w:val="16"/>
          <w:szCs w:val="26"/>
        </w:rPr>
        <w:t xml:space="preserve"> de Groot, February 16, 2015</w:t>
      </w:r>
    </w:p>
  </w:footnote>
  <w:footnote w:id="2">
    <w:p w:rsidR="005D6844" w:rsidRPr="00571FF5" w:rsidRDefault="005D6844">
      <w:pPr>
        <w:pStyle w:val="FootnoteText"/>
        <w:rPr>
          <w:rFonts w:ascii="Times New Roman" w:hAnsi="Times New Roman"/>
          <w:sz w:val="16"/>
        </w:rPr>
      </w:pPr>
      <w:r w:rsidRPr="00571FF5">
        <w:rPr>
          <w:rStyle w:val="FootnoteReference"/>
          <w:rFonts w:ascii="Times New Roman" w:hAnsi="Times New Roman"/>
          <w:sz w:val="16"/>
        </w:rPr>
        <w:footnoteRef/>
      </w:r>
      <w:r w:rsidRPr="00571FF5">
        <w:rPr>
          <w:rFonts w:ascii="Times New Roman" w:hAnsi="Times New Roman"/>
          <w:sz w:val="16"/>
        </w:rPr>
        <w:t xml:space="preserve"> </w:t>
      </w:r>
      <w:r>
        <w:rPr>
          <w:rFonts w:ascii="Times New Roman" w:hAnsi="Times New Roman"/>
          <w:sz w:val="16"/>
        </w:rPr>
        <w:t>Ibid.</w:t>
      </w:r>
    </w:p>
  </w:footnote>
  <w:footnote w:id="3">
    <w:p w:rsidR="005D6844" w:rsidRPr="00814DBF" w:rsidRDefault="005D6844">
      <w:pPr>
        <w:pStyle w:val="FootnoteText"/>
        <w:rPr>
          <w:rFonts w:ascii="Times New Roman" w:hAnsi="Times New Roman"/>
          <w:sz w:val="16"/>
        </w:rPr>
      </w:pPr>
      <w:r w:rsidRPr="00814DBF">
        <w:rPr>
          <w:rStyle w:val="FootnoteReference"/>
          <w:rFonts w:ascii="Times New Roman" w:hAnsi="Times New Roman"/>
          <w:sz w:val="16"/>
        </w:rPr>
        <w:footnoteRef/>
      </w:r>
      <w:r w:rsidRPr="00814DBF">
        <w:rPr>
          <w:rFonts w:ascii="Times New Roman" w:hAnsi="Times New Roman"/>
          <w:sz w:val="16"/>
        </w:rPr>
        <w:t xml:space="preserve"> Ibid.</w:t>
      </w:r>
    </w:p>
  </w:footnote>
  <w:footnote w:id="4">
    <w:p w:rsidR="005D6844" w:rsidRPr="00814DBF" w:rsidRDefault="005D6844">
      <w:pPr>
        <w:pStyle w:val="FootnoteText"/>
        <w:rPr>
          <w:rFonts w:ascii="Times New Roman" w:hAnsi="Times New Roman"/>
          <w:sz w:val="16"/>
        </w:rPr>
      </w:pPr>
      <w:r w:rsidRPr="00814DBF">
        <w:rPr>
          <w:rStyle w:val="FootnoteReference"/>
          <w:rFonts w:ascii="Times New Roman" w:hAnsi="Times New Roman"/>
          <w:sz w:val="16"/>
        </w:rPr>
        <w:footnoteRef/>
      </w:r>
      <w:r w:rsidRPr="00814DBF">
        <w:rPr>
          <w:rFonts w:ascii="Times New Roman" w:hAnsi="Times New Roman"/>
          <w:sz w:val="16"/>
        </w:rPr>
        <w:t xml:space="preserve"> Ibid.</w:t>
      </w:r>
    </w:p>
  </w:footnote>
  <w:footnote w:id="5">
    <w:p w:rsidR="005D6844" w:rsidRPr="00092BD6" w:rsidRDefault="005D6844">
      <w:pPr>
        <w:pStyle w:val="FootnoteText"/>
        <w:rPr>
          <w:rFonts w:ascii="Times New Roman" w:hAnsi="Times New Roman"/>
          <w:sz w:val="16"/>
        </w:rPr>
      </w:pPr>
      <w:r w:rsidRPr="00092BD6">
        <w:rPr>
          <w:rStyle w:val="FootnoteReference"/>
          <w:rFonts w:ascii="Times New Roman" w:hAnsi="Times New Roman"/>
          <w:sz w:val="16"/>
        </w:rPr>
        <w:footnoteRef/>
      </w:r>
      <w:r w:rsidRPr="00092BD6">
        <w:rPr>
          <w:rFonts w:ascii="Times New Roman" w:hAnsi="Times New Roman"/>
          <w:sz w:val="16"/>
        </w:rPr>
        <w:t xml:space="preserve"> Robert Morris, </w:t>
      </w:r>
      <w:r w:rsidRPr="00092BD6">
        <w:rPr>
          <w:rFonts w:ascii="Times New Roman" w:hAnsi="Times New Roman"/>
          <w:i/>
          <w:sz w:val="16"/>
        </w:rPr>
        <w:t>Blind Time (Grief),</w:t>
      </w:r>
      <w:r w:rsidRPr="00092BD6">
        <w:rPr>
          <w:rFonts w:ascii="Times New Roman" w:hAnsi="Times New Roman"/>
          <w:sz w:val="16"/>
        </w:rPr>
        <w:t xml:space="preserve"> </w:t>
      </w:r>
      <w:r w:rsidRPr="00092BD6">
        <w:rPr>
          <w:rFonts w:ascii="Times New Roman" w:hAnsi="Times New Roman" w:cs="Arial"/>
          <w:sz w:val="16"/>
          <w:szCs w:val="22"/>
        </w:rPr>
        <w:t>SPRÜTH MAGERS BERLIN, November 12, 2010 - January 08, 2011</w:t>
      </w:r>
      <w:r w:rsidRPr="00092BD6">
        <w:rPr>
          <w:rFonts w:ascii="Times New Roman" w:hAnsi="Times New Roman"/>
          <w:sz w:val="16"/>
        </w:rPr>
        <w:t xml:space="preserve">, press release, </w:t>
      </w:r>
      <w:hyperlink r:id="rId1" w:history="1">
        <w:r w:rsidRPr="00092BD6">
          <w:rPr>
            <w:rStyle w:val="Hyperlink"/>
            <w:rFonts w:ascii="Times New Roman" w:hAnsi="Times New Roman"/>
            <w:color w:val="auto"/>
            <w:sz w:val="16"/>
          </w:rPr>
          <w:t>http://www.spruethmagers.com/exhibitions/274@@press_en</w:t>
        </w:r>
      </w:hyperlink>
      <w:r w:rsidRPr="00092BD6">
        <w:rPr>
          <w:rFonts w:ascii="Times New Roman" w:hAnsi="Times New Roman"/>
          <w:sz w:val="16"/>
        </w:rPr>
        <w:t xml:space="preserve"> Accessed August 15, 2014</w:t>
      </w:r>
    </w:p>
  </w:footnote>
  <w:footnote w:id="6">
    <w:p w:rsidR="009F5D9E" w:rsidRPr="009F5D9E" w:rsidRDefault="009F5D9E">
      <w:pPr>
        <w:pStyle w:val="FootnoteText"/>
        <w:rPr>
          <w:rFonts w:ascii="Times New Roman" w:hAnsi="Times New Roman"/>
          <w:sz w:val="16"/>
        </w:rPr>
      </w:pPr>
      <w:r w:rsidRPr="009F5D9E">
        <w:rPr>
          <w:rStyle w:val="FootnoteReference"/>
          <w:rFonts w:ascii="Times New Roman" w:hAnsi="Times New Roman"/>
          <w:sz w:val="16"/>
        </w:rPr>
        <w:footnoteRef/>
      </w:r>
      <w:r w:rsidRPr="009F5D9E">
        <w:rPr>
          <w:rFonts w:ascii="Times New Roman" w:hAnsi="Times New Roman"/>
          <w:sz w:val="16"/>
        </w:rPr>
        <w:t xml:space="preserve"> Jean-Pierre </w:t>
      </w:r>
      <w:proofErr w:type="spellStart"/>
      <w:r w:rsidRPr="009F5D9E">
        <w:rPr>
          <w:rFonts w:ascii="Times New Roman" w:hAnsi="Times New Roman"/>
          <w:sz w:val="16"/>
        </w:rPr>
        <w:t>Criqui</w:t>
      </w:r>
      <w:proofErr w:type="spellEnd"/>
      <w:r w:rsidRPr="009F5D9E">
        <w:rPr>
          <w:rFonts w:ascii="Times New Roman" w:hAnsi="Times New Roman"/>
          <w:sz w:val="16"/>
        </w:rPr>
        <w:t xml:space="preserve">, “Drawing from the Heart of Darkness: Robert Morris’s Blind Time” in </w:t>
      </w:r>
      <w:r w:rsidRPr="009F5D9E">
        <w:rPr>
          <w:rFonts w:ascii="Times New Roman" w:hAnsi="Times New Roman"/>
          <w:i/>
          <w:sz w:val="16"/>
        </w:rPr>
        <w:t>Robert Morris: Blind Time Drawings, 1973-2000,</w:t>
      </w:r>
      <w:r w:rsidRPr="009F5D9E">
        <w:rPr>
          <w:rFonts w:ascii="Times New Roman" w:hAnsi="Times New Roman"/>
          <w:sz w:val="16"/>
        </w:rPr>
        <w:t xml:space="preserve"> ed. Jean-Pierre </w:t>
      </w:r>
      <w:proofErr w:type="spellStart"/>
      <w:r w:rsidRPr="009F5D9E">
        <w:rPr>
          <w:rFonts w:ascii="Times New Roman" w:hAnsi="Times New Roman"/>
          <w:sz w:val="16"/>
        </w:rPr>
        <w:t>Criqui</w:t>
      </w:r>
      <w:proofErr w:type="spellEnd"/>
      <w:r w:rsidRPr="009F5D9E">
        <w:rPr>
          <w:rFonts w:ascii="Times New Roman" w:hAnsi="Times New Roman"/>
          <w:sz w:val="16"/>
        </w:rPr>
        <w:t xml:space="preserve">, Centro Per </w:t>
      </w:r>
      <w:proofErr w:type="spellStart"/>
      <w:r w:rsidRPr="009F5D9E">
        <w:rPr>
          <w:rFonts w:ascii="Times New Roman" w:hAnsi="Times New Roman"/>
          <w:sz w:val="16"/>
        </w:rPr>
        <w:t>L’Arte</w:t>
      </w:r>
      <w:proofErr w:type="spellEnd"/>
      <w:r w:rsidRPr="009F5D9E">
        <w:rPr>
          <w:rFonts w:ascii="Times New Roman" w:hAnsi="Times New Roman"/>
          <w:sz w:val="16"/>
        </w:rPr>
        <w:t xml:space="preserve"> </w:t>
      </w:r>
      <w:proofErr w:type="spellStart"/>
      <w:r w:rsidRPr="009F5D9E">
        <w:rPr>
          <w:rFonts w:ascii="Times New Roman" w:hAnsi="Times New Roman"/>
          <w:sz w:val="16"/>
        </w:rPr>
        <w:t>Contemporanea</w:t>
      </w:r>
      <w:proofErr w:type="spellEnd"/>
      <w:r w:rsidRPr="009F5D9E">
        <w:rPr>
          <w:rFonts w:ascii="Times New Roman" w:hAnsi="Times New Roman"/>
          <w:sz w:val="16"/>
        </w:rPr>
        <w:t xml:space="preserve"> Luigi </w:t>
      </w:r>
      <w:proofErr w:type="spellStart"/>
      <w:r w:rsidRPr="009F5D9E">
        <w:rPr>
          <w:rFonts w:ascii="Times New Roman" w:hAnsi="Times New Roman"/>
          <w:sz w:val="16"/>
        </w:rPr>
        <w:t>Pecci</w:t>
      </w:r>
      <w:proofErr w:type="spellEnd"/>
      <w:r w:rsidRPr="009F5D9E">
        <w:rPr>
          <w:rFonts w:ascii="Times New Roman" w:hAnsi="Times New Roman"/>
          <w:sz w:val="16"/>
        </w:rPr>
        <w:t>, Prato, Italy, 2005.</w:t>
      </w:r>
    </w:p>
  </w:footnote>
  <w:footnote w:id="7">
    <w:p w:rsidR="005D6844" w:rsidRPr="00092BD6" w:rsidRDefault="005D6844">
      <w:pPr>
        <w:pStyle w:val="FootnoteText"/>
        <w:rPr>
          <w:rFonts w:ascii="Times New Roman" w:hAnsi="Times New Roman"/>
          <w:sz w:val="16"/>
        </w:rPr>
      </w:pPr>
      <w:r w:rsidRPr="00092BD6">
        <w:rPr>
          <w:rStyle w:val="FootnoteReference"/>
          <w:rFonts w:ascii="Times New Roman" w:hAnsi="Times New Roman"/>
          <w:sz w:val="16"/>
        </w:rPr>
        <w:footnoteRef/>
      </w:r>
      <w:r w:rsidRPr="00092BD6">
        <w:rPr>
          <w:rFonts w:ascii="Times New Roman" w:hAnsi="Times New Roman"/>
          <w:sz w:val="16"/>
        </w:rPr>
        <w:t xml:space="preserve"> Robert Morris, “Writing with Davidson: Some Afterthoughts after Doing Blind Time IV: Drawing with Davidson,” in </w:t>
      </w:r>
      <w:r w:rsidRPr="00092BD6">
        <w:rPr>
          <w:rFonts w:ascii="Times New Roman" w:hAnsi="Times New Roman"/>
          <w:i/>
          <w:sz w:val="16"/>
        </w:rPr>
        <w:t>Critical Inquiry</w:t>
      </w:r>
      <w:r w:rsidRPr="00092BD6">
        <w:rPr>
          <w:rFonts w:ascii="Times New Roman" w:hAnsi="Times New Roman"/>
          <w:sz w:val="16"/>
        </w:rPr>
        <w:t>, Vol. 19, No. 4 (</w:t>
      </w:r>
      <w:proofErr w:type="gramStart"/>
      <w:r w:rsidRPr="00092BD6">
        <w:rPr>
          <w:rFonts w:ascii="Times New Roman" w:hAnsi="Times New Roman"/>
          <w:sz w:val="16"/>
        </w:rPr>
        <w:t>Summer</w:t>
      </w:r>
      <w:proofErr w:type="gramEnd"/>
      <w:r w:rsidRPr="00092BD6">
        <w:rPr>
          <w:rFonts w:ascii="Times New Roman" w:hAnsi="Times New Roman"/>
          <w:sz w:val="16"/>
        </w:rPr>
        <w:t>, 1993), 619.</w:t>
      </w:r>
    </w:p>
  </w:footnote>
  <w:footnote w:id="8">
    <w:p w:rsidR="005D6844" w:rsidRPr="001C78FD" w:rsidRDefault="005D6844">
      <w:pPr>
        <w:pStyle w:val="FootnoteText"/>
        <w:rPr>
          <w:rFonts w:ascii="Times New Roman" w:hAnsi="Times New Roman"/>
          <w:sz w:val="16"/>
        </w:rPr>
      </w:pPr>
      <w:r w:rsidRPr="001C78FD">
        <w:rPr>
          <w:rStyle w:val="FootnoteReference"/>
          <w:rFonts w:ascii="Times New Roman" w:hAnsi="Times New Roman"/>
          <w:sz w:val="16"/>
        </w:rPr>
        <w:footnoteRef/>
      </w:r>
      <w:r w:rsidRPr="001C78FD">
        <w:rPr>
          <w:rFonts w:ascii="Times New Roman" w:hAnsi="Times New Roman"/>
          <w:sz w:val="16"/>
        </w:rPr>
        <w:t xml:space="preserve"> Kenneth </w:t>
      </w:r>
      <w:proofErr w:type="spellStart"/>
      <w:r w:rsidRPr="001C78FD">
        <w:rPr>
          <w:rFonts w:ascii="Times New Roman" w:hAnsi="Times New Roman"/>
          <w:sz w:val="16"/>
        </w:rPr>
        <w:t>Surin</w:t>
      </w:r>
      <w:proofErr w:type="spellEnd"/>
      <w:r w:rsidRPr="001C78FD">
        <w:rPr>
          <w:rFonts w:ascii="Times New Roman" w:hAnsi="Times New Roman"/>
          <w:sz w:val="16"/>
        </w:rPr>
        <w:t xml:space="preserve">, “Getting the Picture: Donald Davidson on Robert Morris’s Blind Time Drawings IV (Drawing with Davidson)” in </w:t>
      </w:r>
      <w:r w:rsidRPr="001C78FD">
        <w:rPr>
          <w:rFonts w:ascii="Times New Roman" w:hAnsi="Times New Roman"/>
          <w:i/>
          <w:sz w:val="16"/>
        </w:rPr>
        <w:t>South Atlantic Quarterly</w:t>
      </w:r>
      <w:r w:rsidRPr="001C78FD">
        <w:rPr>
          <w:rFonts w:ascii="Times New Roman" w:hAnsi="Times New Roman"/>
          <w:sz w:val="16"/>
        </w:rPr>
        <w:t xml:space="preserve">, Vol. 101, Issue 1, </w:t>
      </w:r>
      <w:proofErr w:type="gramStart"/>
      <w:r w:rsidRPr="001C78FD">
        <w:rPr>
          <w:rFonts w:ascii="Times New Roman" w:hAnsi="Times New Roman"/>
          <w:sz w:val="16"/>
        </w:rPr>
        <w:t>Winter</w:t>
      </w:r>
      <w:proofErr w:type="gramEnd"/>
      <w:r w:rsidRPr="001C78FD">
        <w:rPr>
          <w:rFonts w:ascii="Times New Roman" w:hAnsi="Times New Roman"/>
          <w:sz w:val="16"/>
        </w:rPr>
        <w:t xml:space="preserve"> 2002.</w:t>
      </w:r>
    </w:p>
  </w:footnote>
  <w:footnote w:id="9">
    <w:p w:rsidR="005D6844" w:rsidRPr="001643D4" w:rsidRDefault="005D6844">
      <w:pPr>
        <w:pStyle w:val="FootnoteText"/>
        <w:rPr>
          <w:rFonts w:ascii="Times New Roman" w:hAnsi="Times New Roman"/>
          <w:sz w:val="16"/>
        </w:rPr>
      </w:pPr>
      <w:r w:rsidRPr="001643D4">
        <w:rPr>
          <w:rStyle w:val="FootnoteReference"/>
          <w:rFonts w:ascii="Times New Roman" w:hAnsi="Times New Roman"/>
          <w:sz w:val="16"/>
        </w:rPr>
        <w:footnoteRef/>
      </w:r>
      <w:r w:rsidRPr="001643D4">
        <w:rPr>
          <w:rFonts w:ascii="Times New Roman" w:hAnsi="Times New Roman"/>
          <w:sz w:val="16"/>
        </w:rPr>
        <w:t xml:space="preserve"> </w:t>
      </w:r>
      <w:proofErr w:type="gramStart"/>
      <w:r w:rsidRPr="001643D4">
        <w:rPr>
          <w:rFonts w:ascii="Times New Roman" w:hAnsi="Times New Roman"/>
          <w:sz w:val="16"/>
        </w:rPr>
        <w:t>Ibid.,</w:t>
      </w:r>
      <w:proofErr w:type="gramEnd"/>
      <w:r w:rsidRPr="001643D4">
        <w:rPr>
          <w:rFonts w:ascii="Times New Roman" w:hAnsi="Times New Roman"/>
          <w:sz w:val="16"/>
        </w:rPr>
        <w:t xml:space="preserve"> 165.</w:t>
      </w:r>
    </w:p>
  </w:footnote>
  <w:footnote w:id="10">
    <w:p w:rsidR="005D6844" w:rsidRPr="001A1576" w:rsidRDefault="005D6844">
      <w:pPr>
        <w:pStyle w:val="FootnoteText"/>
        <w:rPr>
          <w:rFonts w:ascii="Times New Roman" w:hAnsi="Times New Roman"/>
          <w:sz w:val="16"/>
        </w:rPr>
      </w:pPr>
      <w:r w:rsidRPr="001A1576">
        <w:rPr>
          <w:rStyle w:val="FootnoteReference"/>
          <w:rFonts w:ascii="Times New Roman" w:hAnsi="Times New Roman"/>
          <w:sz w:val="16"/>
        </w:rPr>
        <w:footnoteRef/>
      </w:r>
      <w:r w:rsidRPr="001A1576">
        <w:rPr>
          <w:rFonts w:ascii="Times New Roman" w:hAnsi="Times New Roman"/>
          <w:sz w:val="16"/>
        </w:rPr>
        <w:t xml:space="preserve"> Ibid.</w:t>
      </w:r>
    </w:p>
  </w:footnote>
  <w:footnote w:id="11">
    <w:p w:rsidR="005D6844" w:rsidRPr="00BA3CB1" w:rsidRDefault="005D6844">
      <w:pPr>
        <w:pStyle w:val="FootnoteText"/>
        <w:rPr>
          <w:rFonts w:ascii="Times New Roman" w:hAnsi="Times New Roman"/>
          <w:sz w:val="16"/>
        </w:rPr>
      </w:pPr>
      <w:r w:rsidRPr="00BA3CB1">
        <w:rPr>
          <w:rStyle w:val="FootnoteReference"/>
          <w:rFonts w:ascii="Times New Roman" w:hAnsi="Times New Roman"/>
          <w:sz w:val="16"/>
        </w:rPr>
        <w:footnoteRef/>
      </w:r>
      <w:r w:rsidRPr="00BA3CB1">
        <w:rPr>
          <w:rFonts w:ascii="Times New Roman" w:hAnsi="Times New Roman"/>
          <w:sz w:val="16"/>
        </w:rPr>
        <w:t xml:space="preserve"> Carmen </w:t>
      </w:r>
      <w:proofErr w:type="spellStart"/>
      <w:r w:rsidRPr="00BA3CB1">
        <w:rPr>
          <w:rFonts w:ascii="Times New Roman" w:hAnsi="Times New Roman"/>
          <w:sz w:val="16"/>
        </w:rPr>
        <w:t>Papalia</w:t>
      </w:r>
      <w:proofErr w:type="spellEnd"/>
      <w:r w:rsidRPr="00BA3CB1">
        <w:rPr>
          <w:rFonts w:ascii="Times New Roman" w:hAnsi="Times New Roman"/>
          <w:sz w:val="16"/>
        </w:rPr>
        <w:t xml:space="preserve"> artist statement, 2013</w:t>
      </w:r>
    </w:p>
  </w:footnote>
  <w:footnote w:id="12">
    <w:p w:rsidR="005D6844" w:rsidRPr="009666A4" w:rsidRDefault="005D6844">
      <w:pPr>
        <w:pStyle w:val="FootnoteText"/>
        <w:rPr>
          <w:rFonts w:ascii="Times New Roman" w:hAnsi="Times New Roman"/>
          <w:sz w:val="16"/>
        </w:rPr>
      </w:pPr>
      <w:r w:rsidRPr="009666A4">
        <w:rPr>
          <w:rStyle w:val="FootnoteReference"/>
          <w:rFonts w:ascii="Times New Roman" w:hAnsi="Times New Roman"/>
          <w:sz w:val="16"/>
        </w:rPr>
        <w:footnoteRef/>
      </w:r>
      <w:r w:rsidRPr="009666A4">
        <w:rPr>
          <w:rFonts w:ascii="Times New Roman" w:hAnsi="Times New Roman"/>
          <w:sz w:val="16"/>
        </w:rPr>
        <w:t xml:space="preserve"> Email exchange between Amanda </w:t>
      </w:r>
      <w:proofErr w:type="spellStart"/>
      <w:r w:rsidRPr="009666A4">
        <w:rPr>
          <w:rFonts w:ascii="Times New Roman" w:hAnsi="Times New Roman"/>
          <w:sz w:val="16"/>
        </w:rPr>
        <w:t>Cachia</w:t>
      </w:r>
      <w:proofErr w:type="spellEnd"/>
      <w:r w:rsidRPr="009666A4">
        <w:rPr>
          <w:rFonts w:ascii="Times New Roman" w:hAnsi="Times New Roman"/>
          <w:sz w:val="16"/>
        </w:rPr>
        <w:t xml:space="preserve"> and Carmen </w:t>
      </w:r>
      <w:proofErr w:type="spellStart"/>
      <w:r w:rsidRPr="009666A4">
        <w:rPr>
          <w:rFonts w:ascii="Times New Roman" w:hAnsi="Times New Roman"/>
          <w:sz w:val="16"/>
        </w:rPr>
        <w:t>Papalia</w:t>
      </w:r>
      <w:proofErr w:type="spellEnd"/>
      <w:r w:rsidRPr="009666A4">
        <w:rPr>
          <w:rFonts w:ascii="Times New Roman" w:hAnsi="Times New Roman"/>
          <w:sz w:val="16"/>
        </w:rPr>
        <w:t>, February 15, 2015</w:t>
      </w:r>
    </w:p>
  </w:footnote>
  <w:footnote w:id="13">
    <w:p w:rsidR="005D6844" w:rsidRPr="0088283E" w:rsidRDefault="005D6844">
      <w:pPr>
        <w:pStyle w:val="FootnoteText"/>
        <w:rPr>
          <w:rFonts w:ascii="Times New Roman" w:hAnsi="Times New Roman"/>
          <w:sz w:val="16"/>
        </w:rPr>
      </w:pPr>
      <w:r w:rsidRPr="001A7667">
        <w:rPr>
          <w:rStyle w:val="FootnoteReference"/>
          <w:rFonts w:ascii="Times New Roman" w:hAnsi="Times New Roman"/>
          <w:sz w:val="16"/>
        </w:rPr>
        <w:footnoteRef/>
      </w:r>
      <w:r w:rsidRPr="001A7667">
        <w:rPr>
          <w:rFonts w:ascii="Times New Roman" w:hAnsi="Times New Roman"/>
          <w:sz w:val="16"/>
        </w:rPr>
        <w:t xml:space="preserve"> Alice </w:t>
      </w:r>
      <w:proofErr w:type="spellStart"/>
      <w:r w:rsidRPr="001A7667">
        <w:rPr>
          <w:rFonts w:ascii="Times New Roman" w:hAnsi="Times New Roman"/>
          <w:sz w:val="16"/>
        </w:rPr>
        <w:t>Wingall</w:t>
      </w:r>
      <w:proofErr w:type="spellEnd"/>
      <w:r w:rsidRPr="001A7667">
        <w:rPr>
          <w:rFonts w:ascii="Times New Roman" w:hAnsi="Times New Roman"/>
          <w:sz w:val="16"/>
        </w:rPr>
        <w:t xml:space="preserve"> in Douglas </w:t>
      </w:r>
      <w:proofErr w:type="spellStart"/>
      <w:r w:rsidRPr="001A7667">
        <w:rPr>
          <w:rFonts w:ascii="Times New Roman" w:hAnsi="Times New Roman"/>
          <w:sz w:val="16"/>
        </w:rPr>
        <w:t>McCulloh’s</w:t>
      </w:r>
      <w:proofErr w:type="spellEnd"/>
      <w:r w:rsidRPr="001A7667">
        <w:rPr>
          <w:rFonts w:ascii="Times New Roman" w:hAnsi="Times New Roman"/>
          <w:sz w:val="16"/>
        </w:rPr>
        <w:t xml:space="preserve"> “Shooting Blind,” in </w:t>
      </w:r>
      <w:r w:rsidRPr="001A7667">
        <w:rPr>
          <w:rFonts w:ascii="Times New Roman" w:hAnsi="Times New Roman"/>
          <w:i/>
          <w:sz w:val="16"/>
        </w:rPr>
        <w:t>Sight Unseen: International Photography by Blind Artists</w:t>
      </w:r>
      <w:r w:rsidRPr="001A7667">
        <w:rPr>
          <w:rFonts w:ascii="Times New Roman" w:hAnsi="Times New Roman"/>
          <w:sz w:val="16"/>
        </w:rPr>
        <w:t xml:space="preserve">, </w:t>
      </w:r>
      <w:r w:rsidRPr="0088283E">
        <w:rPr>
          <w:rFonts w:ascii="Times New Roman" w:hAnsi="Times New Roman"/>
          <w:sz w:val="16"/>
        </w:rPr>
        <w:t>UCR/California Museum of Photography, University of California Riverside, 2009, 3.</w:t>
      </w:r>
    </w:p>
  </w:footnote>
  <w:footnote w:id="14">
    <w:p w:rsidR="005D6844" w:rsidRDefault="005D6844">
      <w:pPr>
        <w:pStyle w:val="FootnoteText"/>
      </w:pPr>
      <w:r w:rsidRPr="0088283E">
        <w:rPr>
          <w:rStyle w:val="FootnoteReference"/>
          <w:rFonts w:ascii="Times New Roman" w:hAnsi="Times New Roman"/>
          <w:sz w:val="16"/>
        </w:rPr>
        <w:footnoteRef/>
      </w:r>
      <w:r w:rsidRPr="0088283E">
        <w:rPr>
          <w:rFonts w:ascii="Times New Roman" w:hAnsi="Times New Roman"/>
          <w:sz w:val="16"/>
        </w:rPr>
        <w:t xml:space="preserve"> Alice </w:t>
      </w:r>
      <w:proofErr w:type="spellStart"/>
      <w:r w:rsidRPr="0088283E">
        <w:rPr>
          <w:rFonts w:ascii="Times New Roman" w:hAnsi="Times New Roman"/>
          <w:sz w:val="16"/>
        </w:rPr>
        <w:t>Wingwall</w:t>
      </w:r>
      <w:proofErr w:type="spellEnd"/>
      <w:r w:rsidRPr="0088283E">
        <w:rPr>
          <w:rFonts w:ascii="Times New Roman" w:hAnsi="Times New Roman"/>
          <w:sz w:val="16"/>
        </w:rPr>
        <w:t xml:space="preserve"> on </w:t>
      </w:r>
      <w:r w:rsidRPr="0088283E">
        <w:rPr>
          <w:rFonts w:ascii="Times New Roman" w:hAnsi="Times New Roman"/>
          <w:i/>
          <w:sz w:val="16"/>
        </w:rPr>
        <w:t>KQED Public Media for Northern CA</w:t>
      </w:r>
      <w:r w:rsidRPr="0088283E">
        <w:rPr>
          <w:rFonts w:ascii="Times New Roman" w:hAnsi="Times New Roman"/>
          <w:sz w:val="16"/>
        </w:rPr>
        <w:t xml:space="preserve">, </w:t>
      </w:r>
      <w:hyperlink r:id="rId2" w:history="1">
        <w:r w:rsidRPr="0088283E">
          <w:rPr>
            <w:rStyle w:val="Hyperlink"/>
            <w:rFonts w:ascii="Times New Roman" w:hAnsi="Times New Roman"/>
            <w:color w:val="auto"/>
            <w:sz w:val="16"/>
          </w:rPr>
          <w:t>http://www.kqed.org/arts/programs/spark/profile.jsp?essid=4133</w:t>
        </w:r>
      </w:hyperlink>
      <w:r w:rsidRPr="0088283E">
        <w:rPr>
          <w:rFonts w:ascii="Times New Roman" w:hAnsi="Times New Roman"/>
          <w:sz w:val="16"/>
        </w:rPr>
        <w:t>, Accessed February 19,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73C7E"/>
    <w:rsid w:val="00044D9C"/>
    <w:rsid w:val="0004567B"/>
    <w:rsid w:val="000658A4"/>
    <w:rsid w:val="00075567"/>
    <w:rsid w:val="00083432"/>
    <w:rsid w:val="00092BD6"/>
    <w:rsid w:val="000A0BAE"/>
    <w:rsid w:val="000B0664"/>
    <w:rsid w:val="000D6306"/>
    <w:rsid w:val="000E1E60"/>
    <w:rsid w:val="000F0379"/>
    <w:rsid w:val="00110122"/>
    <w:rsid w:val="00115CD7"/>
    <w:rsid w:val="0013240F"/>
    <w:rsid w:val="00160B7C"/>
    <w:rsid w:val="001643D4"/>
    <w:rsid w:val="001827E8"/>
    <w:rsid w:val="001A1576"/>
    <w:rsid w:val="001A6E52"/>
    <w:rsid w:val="001A72C0"/>
    <w:rsid w:val="001A7667"/>
    <w:rsid w:val="001C78FD"/>
    <w:rsid w:val="001E5B46"/>
    <w:rsid w:val="001F4F99"/>
    <w:rsid w:val="00224233"/>
    <w:rsid w:val="002254CF"/>
    <w:rsid w:val="00234226"/>
    <w:rsid w:val="0025045B"/>
    <w:rsid w:val="002A157C"/>
    <w:rsid w:val="002A6C98"/>
    <w:rsid w:val="002B4C63"/>
    <w:rsid w:val="002C1DA4"/>
    <w:rsid w:val="00313112"/>
    <w:rsid w:val="0032424F"/>
    <w:rsid w:val="0035605D"/>
    <w:rsid w:val="00356C34"/>
    <w:rsid w:val="00371D99"/>
    <w:rsid w:val="003A7E02"/>
    <w:rsid w:val="003E3CC8"/>
    <w:rsid w:val="003F0AD0"/>
    <w:rsid w:val="00420BF9"/>
    <w:rsid w:val="004420BD"/>
    <w:rsid w:val="00451D5E"/>
    <w:rsid w:val="0046456F"/>
    <w:rsid w:val="00472341"/>
    <w:rsid w:val="004726C1"/>
    <w:rsid w:val="00492C14"/>
    <w:rsid w:val="004D2E05"/>
    <w:rsid w:val="004D3430"/>
    <w:rsid w:val="0051474E"/>
    <w:rsid w:val="00517DC7"/>
    <w:rsid w:val="005473D8"/>
    <w:rsid w:val="00562FE2"/>
    <w:rsid w:val="00571FF5"/>
    <w:rsid w:val="00573C7E"/>
    <w:rsid w:val="005C127E"/>
    <w:rsid w:val="005C1E0E"/>
    <w:rsid w:val="005C4B4F"/>
    <w:rsid w:val="005D6844"/>
    <w:rsid w:val="005D7E5F"/>
    <w:rsid w:val="005F5519"/>
    <w:rsid w:val="005F718B"/>
    <w:rsid w:val="00603139"/>
    <w:rsid w:val="00606449"/>
    <w:rsid w:val="00645F7F"/>
    <w:rsid w:val="0064673B"/>
    <w:rsid w:val="00647266"/>
    <w:rsid w:val="006515FB"/>
    <w:rsid w:val="00663B61"/>
    <w:rsid w:val="00694F5D"/>
    <w:rsid w:val="006A74ED"/>
    <w:rsid w:val="006F478F"/>
    <w:rsid w:val="00705B5B"/>
    <w:rsid w:val="00727056"/>
    <w:rsid w:val="007508FA"/>
    <w:rsid w:val="00795040"/>
    <w:rsid w:val="00795AA6"/>
    <w:rsid w:val="007971FB"/>
    <w:rsid w:val="007C47F1"/>
    <w:rsid w:val="007D2095"/>
    <w:rsid w:val="007E1085"/>
    <w:rsid w:val="007F3185"/>
    <w:rsid w:val="007F7A76"/>
    <w:rsid w:val="00800250"/>
    <w:rsid w:val="00814DBF"/>
    <w:rsid w:val="0084378D"/>
    <w:rsid w:val="008449B8"/>
    <w:rsid w:val="0086418C"/>
    <w:rsid w:val="00870D8C"/>
    <w:rsid w:val="0088283E"/>
    <w:rsid w:val="0088657C"/>
    <w:rsid w:val="008874D7"/>
    <w:rsid w:val="008B2336"/>
    <w:rsid w:val="008E1AAE"/>
    <w:rsid w:val="008F5D02"/>
    <w:rsid w:val="009028B7"/>
    <w:rsid w:val="00966332"/>
    <w:rsid w:val="009666A4"/>
    <w:rsid w:val="009D341B"/>
    <w:rsid w:val="009F1146"/>
    <w:rsid w:val="009F44B6"/>
    <w:rsid w:val="009F5D9E"/>
    <w:rsid w:val="00A06B51"/>
    <w:rsid w:val="00A32F27"/>
    <w:rsid w:val="00A379B3"/>
    <w:rsid w:val="00A44AB3"/>
    <w:rsid w:val="00A47950"/>
    <w:rsid w:val="00A54851"/>
    <w:rsid w:val="00A741DA"/>
    <w:rsid w:val="00A90A79"/>
    <w:rsid w:val="00AA0AF6"/>
    <w:rsid w:val="00AA0B68"/>
    <w:rsid w:val="00AB3DFE"/>
    <w:rsid w:val="00AC20F8"/>
    <w:rsid w:val="00AD0B60"/>
    <w:rsid w:val="00AD63B5"/>
    <w:rsid w:val="00B10C87"/>
    <w:rsid w:val="00B20A0A"/>
    <w:rsid w:val="00B566B6"/>
    <w:rsid w:val="00B73907"/>
    <w:rsid w:val="00B93063"/>
    <w:rsid w:val="00BA3CB1"/>
    <w:rsid w:val="00BB01EE"/>
    <w:rsid w:val="00BC3335"/>
    <w:rsid w:val="00BF62AD"/>
    <w:rsid w:val="00C1210B"/>
    <w:rsid w:val="00C12C3F"/>
    <w:rsid w:val="00C5178A"/>
    <w:rsid w:val="00C57CC3"/>
    <w:rsid w:val="00C669C3"/>
    <w:rsid w:val="00C87132"/>
    <w:rsid w:val="00C92A42"/>
    <w:rsid w:val="00C96050"/>
    <w:rsid w:val="00CB7675"/>
    <w:rsid w:val="00CE6CE2"/>
    <w:rsid w:val="00CF3939"/>
    <w:rsid w:val="00D008B3"/>
    <w:rsid w:val="00D54EB1"/>
    <w:rsid w:val="00D734C5"/>
    <w:rsid w:val="00D848AD"/>
    <w:rsid w:val="00D92104"/>
    <w:rsid w:val="00DA0B64"/>
    <w:rsid w:val="00DB4016"/>
    <w:rsid w:val="00DB71DB"/>
    <w:rsid w:val="00DC2B12"/>
    <w:rsid w:val="00DD6F2C"/>
    <w:rsid w:val="00E11314"/>
    <w:rsid w:val="00E33990"/>
    <w:rsid w:val="00E67388"/>
    <w:rsid w:val="00E83364"/>
    <w:rsid w:val="00E8788C"/>
    <w:rsid w:val="00EA29B1"/>
    <w:rsid w:val="00ED64AF"/>
    <w:rsid w:val="00EE7A57"/>
    <w:rsid w:val="00EF2E25"/>
    <w:rsid w:val="00F064C6"/>
    <w:rsid w:val="00F61B58"/>
    <w:rsid w:val="00FB3909"/>
    <w:rsid w:val="00FC33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4721"/>
    <w:rPr>
      <w:rFonts w:ascii="Lucida Grande" w:hAnsi="Lucida Grande"/>
      <w:sz w:val="18"/>
      <w:szCs w:val="18"/>
    </w:rPr>
  </w:style>
  <w:style w:type="character" w:customStyle="1" w:styleId="BalloonTextChar">
    <w:name w:val="Balloon Text Char"/>
    <w:basedOn w:val="DefaultParagraphFont"/>
    <w:uiPriority w:val="99"/>
    <w:semiHidden/>
    <w:rsid w:val="009A472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A4721"/>
    <w:rPr>
      <w:rFonts w:ascii="Lucida Grande" w:hAnsi="Lucida Grande"/>
      <w:sz w:val="18"/>
      <w:szCs w:val="18"/>
    </w:rPr>
  </w:style>
  <w:style w:type="paragraph" w:customStyle="1" w:styleId="Formatlibre">
    <w:name w:val="Format libre"/>
    <w:rsid w:val="0086418C"/>
    <w:rPr>
      <w:rFonts w:ascii="Helvetica" w:eastAsia="ヒラギノ角ゴ Pro W3" w:hAnsi="Helvetica" w:cs="Times New Roman"/>
      <w:color w:val="000000"/>
      <w:szCs w:val="20"/>
      <w:lang w:val="fr-FR"/>
    </w:rPr>
  </w:style>
  <w:style w:type="paragraph" w:styleId="FootnoteText">
    <w:name w:val="footnote text"/>
    <w:basedOn w:val="Normal"/>
    <w:link w:val="FootnoteTextChar"/>
    <w:uiPriority w:val="99"/>
    <w:semiHidden/>
    <w:unhideWhenUsed/>
    <w:rsid w:val="00571FF5"/>
  </w:style>
  <w:style w:type="character" w:customStyle="1" w:styleId="FootnoteTextChar">
    <w:name w:val="Footnote Text Char"/>
    <w:basedOn w:val="DefaultParagraphFont"/>
    <w:link w:val="FootnoteText"/>
    <w:uiPriority w:val="99"/>
    <w:semiHidden/>
    <w:rsid w:val="00571FF5"/>
  </w:style>
  <w:style w:type="character" w:styleId="FootnoteReference">
    <w:name w:val="footnote reference"/>
    <w:basedOn w:val="DefaultParagraphFont"/>
    <w:uiPriority w:val="99"/>
    <w:semiHidden/>
    <w:unhideWhenUsed/>
    <w:rsid w:val="00571FF5"/>
    <w:rPr>
      <w:vertAlign w:val="superscript"/>
    </w:rPr>
  </w:style>
  <w:style w:type="character" w:styleId="Hyperlink">
    <w:name w:val="Hyperlink"/>
    <w:basedOn w:val="DefaultParagraphFont"/>
    <w:uiPriority w:val="99"/>
    <w:semiHidden/>
    <w:unhideWhenUsed/>
    <w:rsid w:val="00814DBF"/>
    <w:rPr>
      <w:color w:val="0000FF" w:themeColor="hyperlink"/>
      <w:u w:val="single"/>
    </w:rPr>
  </w:style>
  <w:style w:type="paragraph" w:styleId="Footer">
    <w:name w:val="footer"/>
    <w:basedOn w:val="Normal"/>
    <w:link w:val="FooterChar"/>
    <w:uiPriority w:val="99"/>
    <w:semiHidden/>
    <w:unhideWhenUsed/>
    <w:rsid w:val="0064673B"/>
    <w:pPr>
      <w:tabs>
        <w:tab w:val="center" w:pos="4320"/>
        <w:tab w:val="right" w:pos="8640"/>
      </w:tabs>
    </w:pPr>
  </w:style>
  <w:style w:type="character" w:customStyle="1" w:styleId="FooterChar">
    <w:name w:val="Footer Char"/>
    <w:basedOn w:val="DefaultParagraphFont"/>
    <w:link w:val="Footer"/>
    <w:uiPriority w:val="99"/>
    <w:semiHidden/>
    <w:rsid w:val="0064673B"/>
  </w:style>
  <w:style w:type="character" w:styleId="PageNumber">
    <w:name w:val="page number"/>
    <w:basedOn w:val="DefaultParagraphFont"/>
    <w:uiPriority w:val="99"/>
    <w:semiHidden/>
    <w:unhideWhenUsed/>
    <w:rsid w:val="00646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qed.org/arts/programs/spark/profile.jsp?essid=4133" TargetMode="External"/><Relationship Id="rId1" Type="http://schemas.openxmlformats.org/officeDocument/2006/relationships/hyperlink" Target="http://www.spruethmagers.com/exhibitions/274@@pres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Cachia</dc:creator>
  <cp:lastModifiedBy>project</cp:lastModifiedBy>
  <cp:revision>2</cp:revision>
  <dcterms:created xsi:type="dcterms:W3CDTF">2016-04-06T13:09:00Z</dcterms:created>
  <dcterms:modified xsi:type="dcterms:W3CDTF">2016-04-06T13:09:00Z</dcterms:modified>
</cp:coreProperties>
</file>