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EB225D" w14:textId="729530E6" w:rsidR="00EF4CB1" w:rsidRPr="00213BED" w:rsidRDefault="00EE6798" w:rsidP="00681DD2">
      <w:pPr>
        <w:spacing w:after="0" w:line="240" w:lineRule="auto"/>
        <w:rPr>
          <w:rFonts w:ascii="Arial" w:hAnsi="Arial" w:cs="Arial"/>
          <w:b/>
          <w:color w:val="000000"/>
          <w:sz w:val="26"/>
          <w:szCs w:val="26"/>
          <w:lang w:val="cy-GB"/>
        </w:rPr>
      </w:pPr>
      <w:bookmarkStart w:id="0" w:name="_GoBack"/>
      <w:bookmarkEnd w:id="0"/>
      <w:r>
        <w:rPr>
          <w:rFonts w:ascii="Arial" w:hAnsi="Arial" w:cs="Arial"/>
          <w:b/>
          <w:noProof/>
          <w:color w:val="000000"/>
          <w:sz w:val="26"/>
          <w:szCs w:val="26"/>
          <w:lang w:val="en-IE" w:eastAsia="en-IE"/>
        </w:rPr>
        <w:drawing>
          <wp:anchor distT="0" distB="0" distL="114300" distR="114300" simplePos="0" relativeHeight="251658240" behindDoc="0" locked="0" layoutInCell="1" allowOverlap="1" wp14:anchorId="6430481B" wp14:editId="0ED7A9EA">
            <wp:simplePos x="0" y="0"/>
            <wp:positionH relativeFrom="column">
              <wp:posOffset>1537063</wp:posOffset>
            </wp:positionH>
            <wp:positionV relativeFrom="paragraph">
              <wp:posOffset>-464911</wp:posOffset>
            </wp:positionV>
            <wp:extent cx="2901678" cy="738062"/>
            <wp:effectExtent l="0" t="0" r="0" b="0"/>
            <wp:wrapNone/>
            <wp:docPr id="2" name="Picture 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7-03-31 at 08.45.17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1678" cy="7380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3A58" w:rsidRPr="00213BED">
        <w:rPr>
          <w:rFonts w:ascii="Arial" w:hAnsi="Arial" w:cs="Arial"/>
          <w:b/>
          <w:noProof/>
          <w:color w:val="000000"/>
          <w:sz w:val="26"/>
          <w:szCs w:val="26"/>
          <w:lang w:val="en-IE" w:eastAsia="en-IE"/>
        </w:rPr>
        <w:drawing>
          <wp:anchor distT="0" distB="0" distL="114300" distR="114300" simplePos="0" relativeHeight="251656704" behindDoc="0" locked="0" layoutInCell="1" allowOverlap="1" wp14:anchorId="79E31676" wp14:editId="2226CC65">
            <wp:simplePos x="0" y="0"/>
            <wp:positionH relativeFrom="column">
              <wp:posOffset>-36195</wp:posOffset>
            </wp:positionH>
            <wp:positionV relativeFrom="paragraph">
              <wp:posOffset>-465088</wp:posOffset>
            </wp:positionV>
            <wp:extent cx="1224280" cy="837565"/>
            <wp:effectExtent l="0" t="0" r="0" b="635"/>
            <wp:wrapNone/>
            <wp:docPr id="3" name="Picture 22" descr="AMA-2016-LOGO-200px thumbn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2" descr="AMA-2016-LOGO-200px thumbnai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839" b="167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83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52E7A4E5" w14:textId="0D9D9CCE" w:rsidR="00EF4CB1" w:rsidRPr="00213BED" w:rsidRDefault="00EF4CB1" w:rsidP="00681DD2">
      <w:pPr>
        <w:spacing w:after="0" w:line="240" w:lineRule="auto"/>
        <w:rPr>
          <w:rFonts w:ascii="Arial" w:hAnsi="Arial" w:cs="Arial"/>
          <w:b/>
          <w:color w:val="000000"/>
          <w:sz w:val="26"/>
          <w:szCs w:val="26"/>
          <w:lang w:val="cy-GB"/>
        </w:rPr>
      </w:pPr>
    </w:p>
    <w:p w14:paraId="5860DE95" w14:textId="77777777" w:rsidR="00EF4CB1" w:rsidRPr="00213BED" w:rsidRDefault="00EF4CB1" w:rsidP="00681DD2">
      <w:pPr>
        <w:spacing w:after="0" w:line="240" w:lineRule="auto"/>
        <w:rPr>
          <w:rFonts w:ascii="Arial" w:hAnsi="Arial" w:cs="Arial"/>
          <w:b/>
          <w:color w:val="000000"/>
          <w:sz w:val="26"/>
          <w:szCs w:val="26"/>
          <w:lang w:val="cy-GB"/>
        </w:rPr>
      </w:pPr>
    </w:p>
    <w:p w14:paraId="2A93DE70" w14:textId="5249262A" w:rsidR="001D1217" w:rsidRPr="00213BED" w:rsidRDefault="001D1217" w:rsidP="00681DD2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14:paraId="183B3CE2" w14:textId="66E78631" w:rsidR="00A52037" w:rsidRDefault="00B80972" w:rsidP="00A52037">
      <w:pPr>
        <w:pStyle w:val="NormalWeb"/>
        <w:spacing w:before="0" w:beforeAutospacing="0" w:after="0" w:afterAutospacing="0"/>
        <w:rPr>
          <w:rFonts w:ascii="Arial" w:eastAsia="Arial" w:hAnsi="Arial" w:cs="Arial"/>
        </w:rPr>
      </w:pPr>
      <w:r w:rsidRPr="0077065F">
        <w:rPr>
          <w:rFonts w:ascii="Arial" w:eastAsia="Arial" w:hAnsi="Arial" w:cs="Arial"/>
          <w:b/>
          <w:bCs/>
          <w:color w:val="00AAB5"/>
          <w:sz w:val="36"/>
          <w:szCs w:val="26"/>
        </w:rPr>
        <w:t>AMA conference 2017 | 25 – 27 July 2017 | Belfast Waterfront</w:t>
      </w:r>
      <w:r w:rsidRPr="001F75C4">
        <w:rPr>
          <w:rFonts w:ascii="Arial" w:eastAsia="Arial" w:hAnsi="Arial" w:cs="Arial"/>
          <w:b/>
          <w:bCs/>
          <w:sz w:val="32"/>
          <w:szCs w:val="26"/>
        </w:rPr>
        <w:br/>
      </w:r>
      <w:r w:rsidR="00D01B52">
        <w:rPr>
          <w:rFonts w:ascii="Arial" w:eastAsia="Arial" w:hAnsi="Arial" w:cs="Arial"/>
          <w:b/>
          <w:bCs/>
          <w:sz w:val="36"/>
          <w:szCs w:val="26"/>
        </w:rPr>
        <w:t xml:space="preserve">Stagetext </w:t>
      </w:r>
      <w:r>
        <w:rPr>
          <w:rFonts w:ascii="Arial" w:eastAsia="Arial" w:hAnsi="Arial" w:cs="Arial"/>
          <w:b/>
          <w:bCs/>
          <w:sz w:val="36"/>
          <w:szCs w:val="26"/>
        </w:rPr>
        <w:t>Bursary</w:t>
      </w:r>
      <w:r w:rsidRPr="00E728C7">
        <w:rPr>
          <w:rFonts w:ascii="Arial" w:eastAsia="Arial" w:hAnsi="Arial" w:cs="Arial"/>
          <w:b/>
          <w:bCs/>
          <w:sz w:val="36"/>
          <w:szCs w:val="26"/>
        </w:rPr>
        <w:t xml:space="preserve"> </w:t>
      </w:r>
      <w:r w:rsidR="00421468">
        <w:rPr>
          <w:rFonts w:ascii="Arial" w:eastAsia="Arial" w:hAnsi="Arial" w:cs="Arial"/>
          <w:b/>
          <w:bCs/>
          <w:sz w:val="36"/>
          <w:szCs w:val="26"/>
        </w:rPr>
        <w:br/>
      </w:r>
      <w:r w:rsidRPr="00E728C7">
        <w:rPr>
          <w:rFonts w:ascii="Arial" w:eastAsia="Arial" w:hAnsi="Arial" w:cs="Arial"/>
          <w:b/>
          <w:bCs/>
          <w:sz w:val="36"/>
          <w:szCs w:val="26"/>
        </w:rPr>
        <w:t>—</w:t>
      </w:r>
      <w:r>
        <w:rPr>
          <w:rFonts w:ascii="Arial" w:eastAsia="Arial" w:hAnsi="Arial" w:cs="Arial"/>
          <w:b/>
          <w:bCs/>
          <w:sz w:val="36"/>
          <w:szCs w:val="26"/>
        </w:rPr>
        <w:t xml:space="preserve"> for</w:t>
      </w:r>
      <w:r w:rsidR="00962D05">
        <w:rPr>
          <w:rFonts w:ascii="Arial" w:eastAsia="Arial" w:hAnsi="Arial" w:cs="Arial"/>
          <w:b/>
          <w:bCs/>
          <w:sz w:val="36"/>
          <w:szCs w:val="26"/>
        </w:rPr>
        <w:t xml:space="preserve"> people</w:t>
      </w:r>
      <w:r w:rsidR="00D01B52">
        <w:rPr>
          <w:rFonts w:ascii="Arial" w:eastAsia="Arial" w:hAnsi="Arial" w:cs="Arial"/>
          <w:b/>
          <w:bCs/>
          <w:sz w:val="36"/>
          <w:szCs w:val="26"/>
        </w:rPr>
        <w:t xml:space="preserve"> who are deaf, deafened or hard of hearing</w:t>
      </w:r>
      <w:r>
        <w:rPr>
          <w:rFonts w:ascii="Arial" w:eastAsia="Arial" w:hAnsi="Arial" w:cs="Arial"/>
          <w:b/>
          <w:bCs/>
          <w:sz w:val="36"/>
          <w:szCs w:val="26"/>
        </w:rPr>
        <w:br/>
      </w:r>
      <w:r w:rsidRPr="00485F08">
        <w:rPr>
          <w:rFonts w:ascii="Arial" w:eastAsia="Arial" w:hAnsi="Arial" w:cs="Arial"/>
          <w:b/>
          <w:bCs/>
          <w:color w:val="00AAB5"/>
          <w:sz w:val="36"/>
          <w:szCs w:val="26"/>
        </w:rPr>
        <w:t>Application Form</w:t>
      </w:r>
      <w:r w:rsidR="00943A58" w:rsidRPr="00E728C7">
        <w:rPr>
          <w:rFonts w:ascii="Arial" w:eastAsia="Arial" w:hAnsi="Arial" w:cs="Arial"/>
          <w:b/>
          <w:sz w:val="28"/>
          <w:szCs w:val="26"/>
        </w:rPr>
        <w:br/>
      </w:r>
      <w:r>
        <w:rPr>
          <w:rFonts w:ascii="Arial" w:eastAsia="Arial" w:hAnsi="Arial" w:cs="Arial"/>
          <w:sz w:val="26"/>
          <w:szCs w:val="26"/>
        </w:rPr>
        <w:br/>
      </w:r>
      <w:r w:rsidR="00D01B52">
        <w:rPr>
          <w:rFonts w:ascii="Arial" w:eastAsia="Arial" w:hAnsi="Arial" w:cs="Arial"/>
        </w:rPr>
        <w:t xml:space="preserve">Stagetext </w:t>
      </w:r>
      <w:r w:rsidRPr="003910AF">
        <w:rPr>
          <w:rFonts w:ascii="Arial" w:eastAsia="Arial" w:hAnsi="Arial" w:cs="Arial"/>
        </w:rPr>
        <w:t>will provide</w:t>
      </w:r>
      <w:r w:rsidRPr="00F221F7">
        <w:rPr>
          <w:rFonts w:ascii="Arial" w:eastAsia="Arial" w:hAnsi="Arial" w:cs="Arial"/>
          <w:b/>
        </w:rPr>
        <w:t xml:space="preserve"> </w:t>
      </w:r>
      <w:r w:rsidR="00D01B52">
        <w:rPr>
          <w:rFonts w:ascii="Arial" w:eastAsia="Arial" w:hAnsi="Arial" w:cs="Arial"/>
          <w:b/>
        </w:rPr>
        <w:t>one</w:t>
      </w:r>
      <w:r w:rsidRPr="00F221F7">
        <w:rPr>
          <w:rFonts w:ascii="Arial" w:eastAsia="Arial" w:hAnsi="Arial" w:cs="Arial"/>
          <w:b/>
        </w:rPr>
        <w:t xml:space="preserve"> AMA conference 2017 bursar</w:t>
      </w:r>
      <w:r w:rsidR="00D01B52">
        <w:rPr>
          <w:rFonts w:ascii="Arial" w:eastAsia="Arial" w:hAnsi="Arial" w:cs="Arial"/>
          <w:b/>
        </w:rPr>
        <w:t>y</w:t>
      </w:r>
      <w:r w:rsidRPr="00F221F7">
        <w:rPr>
          <w:rFonts w:ascii="Arial" w:eastAsia="Arial" w:hAnsi="Arial" w:cs="Arial"/>
          <w:b/>
        </w:rPr>
        <w:t xml:space="preserve"> for </w:t>
      </w:r>
      <w:r w:rsidR="00962D05">
        <w:rPr>
          <w:rFonts w:ascii="Arial" w:eastAsia="Arial" w:hAnsi="Arial" w:cs="Arial"/>
          <w:b/>
        </w:rPr>
        <w:t>professionals</w:t>
      </w:r>
      <w:r w:rsidR="00D01B52">
        <w:rPr>
          <w:rFonts w:ascii="Arial" w:eastAsia="Arial" w:hAnsi="Arial" w:cs="Arial"/>
          <w:b/>
        </w:rPr>
        <w:t xml:space="preserve"> working within the arts, culture and heritage sector </w:t>
      </w:r>
      <w:r w:rsidR="00D01B52" w:rsidRPr="00D310A0">
        <w:rPr>
          <w:rStyle w:val="normaltextrun"/>
          <w:rFonts w:ascii="Arial" w:hAnsi="Arial" w:cs="Arial"/>
          <w:b/>
        </w:rPr>
        <w:t>who are deaf, deafened or hard of hearing and benefits from live subtitling access</w:t>
      </w:r>
      <w:r w:rsidRPr="00D01B52">
        <w:rPr>
          <w:rFonts w:ascii="Arial" w:eastAsia="Arial" w:hAnsi="Arial" w:cs="Arial"/>
          <w:b/>
        </w:rPr>
        <w:t>.</w:t>
      </w:r>
      <w:r w:rsidR="00D01B52">
        <w:rPr>
          <w:rFonts w:ascii="Arial" w:eastAsia="Arial" w:hAnsi="Arial" w:cs="Arial"/>
        </w:rPr>
        <w:t xml:space="preserve"> </w:t>
      </w:r>
      <w:r w:rsidRPr="003910AF">
        <w:rPr>
          <w:rFonts w:ascii="Arial" w:eastAsia="Arial" w:hAnsi="Arial" w:cs="Arial"/>
        </w:rPr>
        <w:t>If your application is successful</w:t>
      </w:r>
      <w:r w:rsidRPr="003910AF">
        <w:rPr>
          <w:rFonts w:ascii="Arial" w:eastAsia="Arial" w:hAnsi="Arial" w:cs="Arial"/>
          <w:lang w:eastAsia="en-US"/>
        </w:rPr>
        <w:t>, you</w:t>
      </w:r>
      <w:r>
        <w:rPr>
          <w:rFonts w:ascii="Arial" w:eastAsia="Arial" w:hAnsi="Arial" w:cs="Arial"/>
          <w:lang w:eastAsia="en-US"/>
        </w:rPr>
        <w:t xml:space="preserve">’ll only </w:t>
      </w:r>
      <w:r w:rsidRPr="003910AF">
        <w:rPr>
          <w:rFonts w:ascii="Arial" w:eastAsia="Arial" w:hAnsi="Arial" w:cs="Arial"/>
          <w:lang w:eastAsia="en-US"/>
        </w:rPr>
        <w:t>ne</w:t>
      </w:r>
      <w:r w:rsidRPr="003910AF">
        <w:rPr>
          <w:rFonts w:ascii="Arial" w:eastAsia="Arial" w:hAnsi="Arial" w:cs="Arial"/>
        </w:rPr>
        <w:t>ed to contribute £</w:t>
      </w:r>
      <w:r w:rsidR="001B7CCB">
        <w:rPr>
          <w:rFonts w:ascii="Arial" w:eastAsia="Arial" w:hAnsi="Arial" w:cs="Arial"/>
        </w:rPr>
        <w:t>100</w:t>
      </w:r>
      <w:r w:rsidR="00D20AEB">
        <w:rPr>
          <w:rFonts w:ascii="Arial" w:eastAsia="Arial" w:hAnsi="Arial" w:cs="Arial"/>
        </w:rPr>
        <w:t xml:space="preserve"> </w:t>
      </w:r>
      <w:r w:rsidRPr="003910AF">
        <w:rPr>
          <w:rFonts w:ascii="Arial" w:eastAsia="Arial" w:hAnsi="Arial" w:cs="Arial"/>
        </w:rPr>
        <w:t>+ VAT towards your place (you’ll need to fund you</w:t>
      </w:r>
      <w:r>
        <w:rPr>
          <w:rFonts w:ascii="Arial" w:eastAsia="Arial" w:hAnsi="Arial" w:cs="Arial"/>
        </w:rPr>
        <w:t>r own travel and accommodation).</w:t>
      </w:r>
    </w:p>
    <w:p w14:paraId="4CF5F0F3" w14:textId="77777777" w:rsidR="00111678" w:rsidRDefault="00111678" w:rsidP="00A52037">
      <w:pPr>
        <w:pStyle w:val="NormalWeb"/>
        <w:spacing w:before="0" w:beforeAutospacing="0" w:after="0" w:afterAutospacing="0"/>
        <w:rPr>
          <w:rFonts w:ascii="Arial" w:eastAsia="Arial" w:hAnsi="Arial" w:cs="Arial"/>
        </w:rPr>
      </w:pPr>
    </w:p>
    <w:p w14:paraId="12297C49" w14:textId="385CE0F9" w:rsidR="00111678" w:rsidRDefault="00111678" w:rsidP="00A52037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bCs/>
          <w:sz w:val="36"/>
          <w:szCs w:val="26"/>
        </w:rPr>
      </w:pPr>
      <w:r>
        <w:rPr>
          <w:rFonts w:ascii="Arial" w:eastAsia="Arial" w:hAnsi="Arial" w:cs="Arial"/>
        </w:rPr>
        <w:t xml:space="preserve">This year, Stagetext is sponsoring a deaf, deafened or hard of hearing </w:t>
      </w:r>
      <w:r w:rsidR="00D33A8F">
        <w:rPr>
          <w:rFonts w:ascii="Arial" w:eastAsia="Arial" w:hAnsi="Arial" w:cs="Arial"/>
        </w:rPr>
        <w:t xml:space="preserve">professional </w:t>
      </w:r>
      <w:r w:rsidR="00CA06FC">
        <w:rPr>
          <w:rFonts w:ascii="Arial" w:eastAsia="Arial" w:hAnsi="Arial" w:cs="Arial"/>
        </w:rPr>
        <w:t>who will</w:t>
      </w:r>
      <w:r>
        <w:rPr>
          <w:rFonts w:ascii="Arial" w:eastAsia="Arial" w:hAnsi="Arial" w:cs="Arial"/>
        </w:rPr>
        <w:t xml:space="preserve"> </w:t>
      </w:r>
      <w:r w:rsidR="00D33A8F">
        <w:rPr>
          <w:rFonts w:ascii="Arial" w:eastAsia="Arial" w:hAnsi="Arial" w:cs="Arial"/>
        </w:rPr>
        <w:t>benefit</w:t>
      </w:r>
      <w:r>
        <w:rPr>
          <w:rFonts w:ascii="Arial" w:eastAsia="Arial" w:hAnsi="Arial" w:cs="Arial"/>
        </w:rPr>
        <w:t xml:space="preserve"> from live subtitling access </w:t>
      </w:r>
      <w:r w:rsidR="00D33A8F">
        <w:rPr>
          <w:rFonts w:ascii="Arial" w:eastAsia="Arial" w:hAnsi="Arial" w:cs="Arial"/>
        </w:rPr>
        <w:t>to attend the AMA conference 2017. The break</w:t>
      </w:r>
      <w:r>
        <w:rPr>
          <w:rFonts w:ascii="Arial" w:eastAsia="Arial" w:hAnsi="Arial" w:cs="Arial"/>
        </w:rPr>
        <w:t>out sessions which the successful applicant chooses to attend</w:t>
      </w:r>
      <w:r w:rsidR="00D33A8F">
        <w:rPr>
          <w:rFonts w:ascii="Arial" w:eastAsia="Arial" w:hAnsi="Arial" w:cs="Arial"/>
        </w:rPr>
        <w:t xml:space="preserve"> will be live subtitled to ensure equal access</w:t>
      </w:r>
      <w:r w:rsidR="00543722">
        <w:rPr>
          <w:rFonts w:ascii="Arial" w:eastAsia="Arial" w:hAnsi="Arial" w:cs="Arial"/>
        </w:rPr>
        <w:t xml:space="preserve"> alongside their hearing peers</w:t>
      </w:r>
      <w:r w:rsidR="001117E0">
        <w:rPr>
          <w:rFonts w:ascii="Arial" w:eastAsia="Arial" w:hAnsi="Arial" w:cs="Arial"/>
        </w:rPr>
        <w:t>.</w:t>
      </w:r>
      <w:r w:rsidR="00290C3B">
        <w:rPr>
          <w:rFonts w:ascii="Arial" w:eastAsia="Arial" w:hAnsi="Arial" w:cs="Arial"/>
        </w:rPr>
        <w:t xml:space="preserve"> The keynote sessions will also be live subtitled. </w:t>
      </w:r>
    </w:p>
    <w:p w14:paraId="45AC2394" w14:textId="77777777" w:rsidR="00B80972" w:rsidRPr="00B80972" w:rsidRDefault="00B80972" w:rsidP="00A52037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bCs/>
          <w:sz w:val="36"/>
          <w:szCs w:val="26"/>
        </w:rPr>
      </w:pPr>
    </w:p>
    <w:p w14:paraId="3F362877" w14:textId="11BDBCAC" w:rsidR="00EF4CB1" w:rsidRDefault="00EF4CB1" w:rsidP="00681DD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5FAE">
        <w:rPr>
          <w:rFonts w:ascii="Arial" w:hAnsi="Arial" w:cs="Arial"/>
          <w:b/>
          <w:bCs/>
          <w:sz w:val="24"/>
          <w:szCs w:val="24"/>
        </w:rPr>
        <w:t>Criteria:</w:t>
      </w:r>
    </w:p>
    <w:p w14:paraId="09307185" w14:textId="099417F4" w:rsidR="00A52037" w:rsidRDefault="00A52037" w:rsidP="00D310A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8D773D" w14:textId="77777777" w:rsidR="00D310A0" w:rsidRPr="00A52037" w:rsidRDefault="00D310A0" w:rsidP="00D310A0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Style w:val="normaltextrun"/>
          <w:rFonts w:ascii="Arial" w:hAnsi="Arial" w:cs="Arial"/>
          <w:sz w:val="24"/>
          <w:szCs w:val="24"/>
        </w:rPr>
        <w:t>You are deaf, deafened or hard of hearing and would benefit from live subtitling access.</w:t>
      </w:r>
    </w:p>
    <w:p w14:paraId="0E5B652D" w14:textId="3AC3EBD2" w:rsidR="00A52037" w:rsidRDefault="00A52037" w:rsidP="00CC3F14">
      <w:pPr>
        <w:numPr>
          <w:ilvl w:val="0"/>
          <w:numId w:val="8"/>
        </w:numPr>
        <w:spacing w:after="0" w:line="240" w:lineRule="auto"/>
        <w:rPr>
          <w:rStyle w:val="normaltextrun"/>
          <w:rFonts w:ascii="Arial" w:hAnsi="Arial" w:cs="Arial"/>
          <w:sz w:val="24"/>
          <w:szCs w:val="24"/>
        </w:rPr>
      </w:pPr>
      <w:r w:rsidRPr="00A52037">
        <w:rPr>
          <w:rStyle w:val="normaltextrun"/>
          <w:rFonts w:ascii="Arial" w:hAnsi="Arial" w:cs="Arial"/>
          <w:sz w:val="24"/>
          <w:szCs w:val="24"/>
        </w:rPr>
        <w:t xml:space="preserve">You are a member of the AMA network. If you are not currently an AMA member and your bursary application is successful, we will ask you to </w:t>
      </w:r>
      <w:r w:rsidR="00D33A8F" w:rsidRPr="00A52037">
        <w:rPr>
          <w:rStyle w:val="normaltextrun"/>
          <w:rFonts w:ascii="Arial" w:hAnsi="Arial" w:cs="Arial"/>
          <w:sz w:val="24"/>
          <w:szCs w:val="24"/>
        </w:rPr>
        <w:t>join.</w:t>
      </w:r>
      <w:r w:rsidR="00D33A8F" w:rsidRPr="00A52037">
        <w:rPr>
          <w:rStyle w:val="scx140292712"/>
          <w:rFonts w:ascii="Arial" w:hAnsi="Arial" w:cs="Arial"/>
          <w:sz w:val="24"/>
          <w:szCs w:val="24"/>
        </w:rPr>
        <w:t xml:space="preserve"> You</w:t>
      </w:r>
      <w:r w:rsidRPr="00A52037">
        <w:rPr>
          <w:rStyle w:val="scx140292712"/>
          <w:rFonts w:ascii="Arial" w:hAnsi="Arial" w:cs="Arial"/>
          <w:sz w:val="24"/>
          <w:szCs w:val="24"/>
        </w:rPr>
        <w:t xml:space="preserve"> must be a member at the time of attending the conference. </w:t>
      </w:r>
      <w:r w:rsidR="00D310A0">
        <w:rPr>
          <w:rStyle w:val="scx140292712"/>
          <w:rFonts w:ascii="Arial" w:hAnsi="Arial" w:cs="Arial"/>
          <w:sz w:val="24"/>
          <w:szCs w:val="24"/>
        </w:rPr>
        <w:t xml:space="preserve">Membership starts from 60 + VAT. </w:t>
      </w:r>
      <w:r w:rsidRPr="00A52037">
        <w:rPr>
          <w:rStyle w:val="normaltextrun"/>
          <w:rFonts w:ascii="Arial" w:hAnsi="Arial" w:cs="Arial"/>
          <w:sz w:val="24"/>
          <w:szCs w:val="24"/>
        </w:rPr>
        <w:t xml:space="preserve">For more information, visit </w:t>
      </w:r>
      <w:hyperlink r:id="rId12" w:tgtFrame="_blank" w:history="1">
        <w:r w:rsidRPr="00A52037">
          <w:rPr>
            <w:rStyle w:val="normaltextrun"/>
            <w:rFonts w:ascii="Arial" w:hAnsi="Arial" w:cs="Arial"/>
            <w:color w:val="0000FF"/>
            <w:sz w:val="24"/>
            <w:szCs w:val="24"/>
            <w:u w:val="single"/>
          </w:rPr>
          <w:t>www.a-m-a.co.uk/joinus</w:t>
        </w:r>
      </w:hyperlink>
      <w:r w:rsidRPr="00A52037">
        <w:rPr>
          <w:rStyle w:val="normaltextrun"/>
          <w:rFonts w:ascii="Arial" w:hAnsi="Arial" w:cs="Arial"/>
          <w:sz w:val="24"/>
          <w:szCs w:val="24"/>
        </w:rPr>
        <w:t>.</w:t>
      </w:r>
    </w:p>
    <w:p w14:paraId="764C1884" w14:textId="77777777" w:rsidR="00755FA8" w:rsidRPr="00465FAE" w:rsidRDefault="00755FA8" w:rsidP="00681DD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FBE7DDC" w14:textId="740E7E3A" w:rsidR="000D351D" w:rsidRDefault="652864B0" w:rsidP="006F29FE">
      <w:pPr>
        <w:spacing w:after="0"/>
        <w:ind w:left="1418" w:hanging="1418"/>
        <w:rPr>
          <w:rFonts w:ascii="Arial" w:eastAsia="Arial" w:hAnsi="Arial" w:cs="Arial"/>
          <w:b/>
          <w:bCs/>
          <w:sz w:val="24"/>
          <w:szCs w:val="24"/>
        </w:rPr>
      </w:pPr>
      <w:r w:rsidRPr="00465FAE">
        <w:rPr>
          <w:rFonts w:ascii="Arial" w:eastAsia="Arial" w:hAnsi="Arial" w:cs="Arial"/>
          <w:b/>
          <w:bCs/>
          <w:sz w:val="24"/>
          <w:szCs w:val="24"/>
        </w:rPr>
        <w:t>Please note:</w:t>
      </w:r>
    </w:p>
    <w:p w14:paraId="6B0D637D" w14:textId="77777777" w:rsidR="009D4894" w:rsidRPr="006F29FE" w:rsidRDefault="009D4894" w:rsidP="006F29FE">
      <w:pPr>
        <w:spacing w:after="0"/>
        <w:ind w:left="1418" w:hanging="1418"/>
        <w:rPr>
          <w:rFonts w:ascii="Arial" w:eastAsia="Arial" w:hAnsi="Arial" w:cs="Arial"/>
          <w:b/>
          <w:bCs/>
          <w:sz w:val="24"/>
          <w:szCs w:val="24"/>
        </w:rPr>
      </w:pPr>
    </w:p>
    <w:p w14:paraId="6A48C649" w14:textId="39C7787D" w:rsidR="00EF4CB1" w:rsidRPr="00465FAE" w:rsidRDefault="652864B0" w:rsidP="00681DD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465FAE">
        <w:rPr>
          <w:rFonts w:ascii="Arial" w:eastAsia="Arial" w:hAnsi="Arial" w:cs="Arial"/>
          <w:sz w:val="24"/>
          <w:szCs w:val="24"/>
        </w:rPr>
        <w:t xml:space="preserve">Bursaries </w:t>
      </w:r>
      <w:r w:rsidR="000D351D">
        <w:rPr>
          <w:rFonts w:ascii="Arial" w:eastAsia="Arial" w:hAnsi="Arial" w:cs="Arial"/>
          <w:sz w:val="24"/>
          <w:szCs w:val="24"/>
        </w:rPr>
        <w:t>won’t</w:t>
      </w:r>
      <w:r w:rsidRPr="00465FAE">
        <w:rPr>
          <w:rFonts w:ascii="Arial" w:eastAsia="Arial" w:hAnsi="Arial" w:cs="Arial"/>
          <w:sz w:val="24"/>
          <w:szCs w:val="24"/>
        </w:rPr>
        <w:t xml:space="preserve"> be awarded to more than one person from the same organisation.</w:t>
      </w:r>
    </w:p>
    <w:p w14:paraId="52FD4E87" w14:textId="0F3EEA6E" w:rsidR="652864B0" w:rsidRPr="00465FAE" w:rsidRDefault="000D351D" w:rsidP="00681DD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 you’ve</w:t>
      </w:r>
      <w:r w:rsidR="652864B0" w:rsidRPr="00465FAE">
        <w:rPr>
          <w:rFonts w:ascii="Arial" w:eastAsia="Arial" w:hAnsi="Arial" w:cs="Arial"/>
          <w:sz w:val="24"/>
          <w:szCs w:val="24"/>
        </w:rPr>
        <w:t xml:space="preserve"> already booked your conference place and your application is successful, the AMA will refund</w:t>
      </w:r>
      <w:r w:rsidR="00755FA8" w:rsidRPr="00465FAE">
        <w:rPr>
          <w:rFonts w:ascii="Arial" w:eastAsia="Arial" w:hAnsi="Arial" w:cs="Arial"/>
          <w:sz w:val="24"/>
          <w:szCs w:val="24"/>
        </w:rPr>
        <w:t xml:space="preserve"> you</w:t>
      </w:r>
      <w:r w:rsidR="652864B0" w:rsidRPr="00465FAE">
        <w:rPr>
          <w:rFonts w:ascii="Arial" w:eastAsia="Arial" w:hAnsi="Arial" w:cs="Arial"/>
          <w:sz w:val="24"/>
          <w:szCs w:val="24"/>
        </w:rPr>
        <w:t xml:space="preserve"> the difference.</w:t>
      </w:r>
    </w:p>
    <w:p w14:paraId="4DEAAE4F" w14:textId="77777777" w:rsidR="00755FA8" w:rsidRPr="00465FAE" w:rsidRDefault="00755FA8" w:rsidP="00681DD2">
      <w:pPr>
        <w:pStyle w:val="ListParagraph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8E2B8A6" w14:textId="4666418E" w:rsidR="00755FA8" w:rsidRDefault="652864B0" w:rsidP="00681DD2">
      <w:pPr>
        <w:spacing w:after="0" w:line="240" w:lineRule="auto"/>
        <w:ind w:left="1276" w:hanging="1276"/>
        <w:rPr>
          <w:rFonts w:ascii="Arial" w:eastAsia="Arial" w:hAnsi="Arial" w:cs="Arial"/>
          <w:b/>
          <w:bCs/>
          <w:sz w:val="24"/>
          <w:szCs w:val="24"/>
        </w:rPr>
      </w:pPr>
      <w:r w:rsidRPr="00465FAE">
        <w:rPr>
          <w:rFonts w:ascii="Arial" w:eastAsia="Arial" w:hAnsi="Arial" w:cs="Arial"/>
          <w:b/>
          <w:bCs/>
          <w:sz w:val="24"/>
          <w:szCs w:val="24"/>
        </w:rPr>
        <w:t>H</w:t>
      </w:r>
      <w:r w:rsidR="00755FA8" w:rsidRPr="00465FAE">
        <w:rPr>
          <w:rFonts w:ascii="Arial" w:eastAsia="Arial" w:hAnsi="Arial" w:cs="Arial"/>
          <w:b/>
          <w:bCs/>
          <w:sz w:val="24"/>
          <w:szCs w:val="24"/>
        </w:rPr>
        <w:t>ow to apply:</w:t>
      </w:r>
    </w:p>
    <w:p w14:paraId="5BEDC850" w14:textId="77777777" w:rsidR="000D351D" w:rsidRPr="00465FAE" w:rsidRDefault="000D351D" w:rsidP="00681DD2">
      <w:pPr>
        <w:spacing w:after="0" w:line="240" w:lineRule="auto"/>
        <w:ind w:left="1276" w:hanging="1276"/>
        <w:rPr>
          <w:rFonts w:ascii="Arial" w:eastAsia="Arial" w:hAnsi="Arial" w:cs="Arial"/>
          <w:b/>
          <w:bCs/>
          <w:sz w:val="24"/>
          <w:szCs w:val="24"/>
        </w:rPr>
      </w:pPr>
    </w:p>
    <w:p w14:paraId="5B597C60" w14:textId="2AE59988" w:rsidR="009104B0" w:rsidRPr="00465FAE" w:rsidRDefault="652864B0" w:rsidP="00681DD2">
      <w:pPr>
        <w:spacing w:after="0" w:line="240" w:lineRule="auto"/>
        <w:ind w:left="1276" w:hanging="1276"/>
        <w:rPr>
          <w:rFonts w:ascii="Arial" w:eastAsia="Arial" w:hAnsi="Arial" w:cs="Arial"/>
          <w:b/>
          <w:bCs/>
          <w:sz w:val="24"/>
          <w:szCs w:val="24"/>
        </w:rPr>
      </w:pPr>
      <w:r w:rsidRPr="00465FAE">
        <w:rPr>
          <w:rFonts w:ascii="Arial" w:eastAsia="Arial" w:hAnsi="Arial" w:cs="Arial"/>
          <w:sz w:val="24"/>
          <w:szCs w:val="24"/>
        </w:rPr>
        <w:t xml:space="preserve">Complete this application form and return it </w:t>
      </w:r>
      <w:r w:rsidR="00755FA8" w:rsidRPr="00465FAE">
        <w:rPr>
          <w:rFonts w:ascii="Arial" w:eastAsia="Arial" w:hAnsi="Arial" w:cs="Arial"/>
          <w:sz w:val="24"/>
          <w:szCs w:val="24"/>
        </w:rPr>
        <w:t xml:space="preserve">to Laurie </w:t>
      </w:r>
      <w:r w:rsidRPr="00465FAE">
        <w:rPr>
          <w:rFonts w:ascii="Arial" w:eastAsia="Arial" w:hAnsi="Arial" w:cs="Arial"/>
          <w:sz w:val="24"/>
          <w:szCs w:val="24"/>
        </w:rPr>
        <w:t xml:space="preserve">by </w:t>
      </w:r>
      <w:r w:rsidR="00962D05">
        <w:rPr>
          <w:rFonts w:ascii="Arial" w:eastAsia="Arial" w:hAnsi="Arial" w:cs="Arial"/>
          <w:b/>
          <w:bCs/>
          <w:sz w:val="24"/>
          <w:szCs w:val="24"/>
        </w:rPr>
        <w:t>Tuesday 9 May</w:t>
      </w:r>
      <w:r w:rsidRPr="00465FAE">
        <w:rPr>
          <w:rFonts w:ascii="Arial" w:eastAsia="Arial" w:hAnsi="Arial" w:cs="Arial"/>
          <w:b/>
          <w:bCs/>
          <w:sz w:val="24"/>
          <w:szCs w:val="24"/>
        </w:rPr>
        <w:t xml:space="preserve"> 2017.</w:t>
      </w:r>
    </w:p>
    <w:p w14:paraId="5334D7C1" w14:textId="77777777" w:rsidR="00E917FF" w:rsidRPr="00465FAE" w:rsidRDefault="00E917FF" w:rsidP="00681DD2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65FAE">
        <w:rPr>
          <w:rFonts w:ascii="Arial" w:hAnsi="Arial" w:cs="Arial"/>
          <w:sz w:val="24"/>
          <w:szCs w:val="24"/>
        </w:rPr>
        <w:t xml:space="preserve">Email: </w:t>
      </w:r>
      <w:hyperlink r:id="rId13" w:history="1">
        <w:r w:rsidRPr="00465FAE">
          <w:rPr>
            <w:rStyle w:val="Hyperlink"/>
            <w:rFonts w:ascii="Arial" w:hAnsi="Arial" w:cs="Arial"/>
            <w:sz w:val="24"/>
            <w:szCs w:val="24"/>
          </w:rPr>
          <w:t>laurie@a-m-a.co.uk</w:t>
        </w:r>
      </w:hyperlink>
      <w:r w:rsidRPr="00465FAE">
        <w:rPr>
          <w:rFonts w:ascii="Arial" w:hAnsi="Arial" w:cs="Arial"/>
          <w:sz w:val="24"/>
          <w:szCs w:val="24"/>
        </w:rPr>
        <w:t xml:space="preserve"> </w:t>
      </w:r>
    </w:p>
    <w:p w14:paraId="6CD134A3" w14:textId="77777777" w:rsidR="00E917FF" w:rsidRPr="00465FAE" w:rsidRDefault="00E917FF" w:rsidP="00681DD2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65FAE">
        <w:rPr>
          <w:rFonts w:ascii="Arial" w:hAnsi="Arial" w:cs="Arial"/>
          <w:sz w:val="24"/>
          <w:szCs w:val="24"/>
        </w:rPr>
        <w:t xml:space="preserve">Fax: 01223 245862 </w:t>
      </w:r>
    </w:p>
    <w:p w14:paraId="0F4B66AA" w14:textId="77777777" w:rsidR="00E917FF" w:rsidRPr="00465FAE" w:rsidRDefault="00E917FF" w:rsidP="00681DD2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65FAE">
        <w:rPr>
          <w:rFonts w:ascii="Arial" w:hAnsi="Arial" w:cs="Arial"/>
          <w:sz w:val="24"/>
          <w:szCs w:val="24"/>
        </w:rPr>
        <w:t xml:space="preserve">Post: AMA, 7a Clifton Court, Clifton Road, Cambridge CB1 7BN </w:t>
      </w:r>
    </w:p>
    <w:p w14:paraId="430D99F0" w14:textId="2C56F056" w:rsidR="005F4C59" w:rsidRDefault="00162EE2" w:rsidP="00681DD2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 w:rsidRPr="00465FAE">
        <w:rPr>
          <w:rFonts w:ascii="Arial" w:hAnsi="Arial" w:cs="Arial"/>
          <w:sz w:val="24"/>
          <w:szCs w:val="24"/>
        </w:rPr>
        <w:br/>
      </w:r>
      <w:r w:rsidR="005F4C59">
        <w:rPr>
          <w:rFonts w:ascii="Arial" w:eastAsia="Arial" w:hAnsi="Arial" w:cs="Arial"/>
          <w:b/>
          <w:bCs/>
          <w:sz w:val="24"/>
          <w:szCs w:val="24"/>
        </w:rPr>
        <w:t>Next steps:</w:t>
      </w:r>
    </w:p>
    <w:p w14:paraId="513C2051" w14:textId="6929ACE9" w:rsidR="00DA7D9F" w:rsidRPr="00465FAE" w:rsidRDefault="00DA7D9F" w:rsidP="00681DD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C66526F" w14:textId="72887B05" w:rsidR="001B7CCB" w:rsidRPr="001B7CCB" w:rsidRDefault="001B7CCB" w:rsidP="001B7CCB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1B7CCB">
        <w:rPr>
          <w:rFonts w:ascii="Arial" w:eastAsia="Arial" w:hAnsi="Arial" w:cs="Arial"/>
          <w:sz w:val="24"/>
          <w:szCs w:val="24"/>
        </w:rPr>
        <w:t xml:space="preserve">The AMA and Stagetext will review each application and will email all applicants with a </w:t>
      </w:r>
      <w:r>
        <w:rPr>
          <w:rFonts w:ascii="Arial" w:eastAsia="Arial" w:hAnsi="Arial" w:cs="Arial"/>
          <w:sz w:val="24"/>
          <w:szCs w:val="24"/>
        </w:rPr>
        <w:t>final decision by mid</w:t>
      </w:r>
      <w:r w:rsidR="00962D05">
        <w:rPr>
          <w:rFonts w:ascii="Arial" w:eastAsia="Arial" w:hAnsi="Arial" w:cs="Arial"/>
          <w:sz w:val="24"/>
          <w:szCs w:val="24"/>
        </w:rPr>
        <w:t>/end</w:t>
      </w:r>
      <w:r>
        <w:rPr>
          <w:rFonts w:ascii="Arial" w:eastAsia="Arial" w:hAnsi="Arial" w:cs="Arial"/>
          <w:sz w:val="24"/>
          <w:szCs w:val="24"/>
        </w:rPr>
        <w:t xml:space="preserve"> May 2017.</w:t>
      </w:r>
    </w:p>
    <w:p w14:paraId="14728FCC" w14:textId="5D94D228" w:rsidR="00DA7D9F" w:rsidRPr="00DF6617" w:rsidRDefault="00DF6617" w:rsidP="00DF6617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 you are successful we’ll be asking you to share your AMA conference learning and experience (this could be in the form of a blog post, a CultureHive case study, etc.).</w:t>
      </w:r>
      <w:r w:rsidR="00DA7D9F" w:rsidRPr="00DF6617">
        <w:rPr>
          <w:rFonts w:ascii="Arial" w:eastAsia="Arial" w:hAnsi="Arial" w:cs="Arial"/>
          <w:sz w:val="24"/>
          <w:szCs w:val="24"/>
        </w:rPr>
        <w:br/>
      </w:r>
    </w:p>
    <w:p w14:paraId="6F843472" w14:textId="77777777" w:rsidR="00755FA8" w:rsidRPr="00465FAE" w:rsidRDefault="00755FA8" w:rsidP="00681DD2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  <w:r w:rsidRPr="00465FAE">
        <w:rPr>
          <w:rFonts w:ascii="Arial" w:hAnsi="Arial" w:cs="Arial"/>
          <w:b/>
          <w:sz w:val="24"/>
          <w:szCs w:val="24"/>
          <w:lang w:val="cy-GB"/>
        </w:rPr>
        <w:br w:type="page"/>
      </w:r>
    </w:p>
    <w:p w14:paraId="0EF2E465" w14:textId="77777777" w:rsidR="006A7F5C" w:rsidRPr="00465FAE" w:rsidRDefault="006A7F5C" w:rsidP="00681DD2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465FAE">
        <w:rPr>
          <w:rFonts w:ascii="Arial" w:hAnsi="Arial" w:cs="Arial"/>
          <w:b/>
          <w:sz w:val="24"/>
          <w:szCs w:val="24"/>
        </w:rPr>
        <w:lastRenderedPageBreak/>
        <w:t>Your contact details</w:t>
      </w:r>
    </w:p>
    <w:p w14:paraId="6240674A" w14:textId="77777777" w:rsidR="00D11B3C" w:rsidRPr="00465FAE" w:rsidRDefault="00D11B3C" w:rsidP="00681DD2">
      <w:pPr>
        <w:pStyle w:val="ListParagraph"/>
        <w:spacing w:after="0" w:line="240" w:lineRule="auto"/>
        <w:ind w:left="426"/>
        <w:rPr>
          <w:rFonts w:ascii="Arial" w:hAnsi="Arial" w:cs="Arial"/>
          <w:b/>
          <w:sz w:val="24"/>
          <w:szCs w:val="24"/>
        </w:rPr>
      </w:pPr>
    </w:p>
    <w:p w14:paraId="4537B4B0" w14:textId="10B45669" w:rsidR="00CD7B98" w:rsidRPr="00465FAE" w:rsidRDefault="00CD7B98" w:rsidP="00681DD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5FAE">
        <w:rPr>
          <w:rFonts w:ascii="Arial" w:hAnsi="Arial" w:cs="Arial"/>
          <w:sz w:val="24"/>
          <w:szCs w:val="24"/>
        </w:rPr>
        <w:t>F</w:t>
      </w:r>
      <w:r w:rsidR="00846A95" w:rsidRPr="00465FAE">
        <w:rPr>
          <w:rFonts w:ascii="Arial" w:hAnsi="Arial" w:cs="Arial"/>
          <w:sz w:val="24"/>
          <w:szCs w:val="24"/>
        </w:rPr>
        <w:t xml:space="preserve">ull </w:t>
      </w:r>
      <w:r w:rsidRPr="00465FAE">
        <w:rPr>
          <w:rFonts w:ascii="Arial" w:hAnsi="Arial" w:cs="Arial"/>
          <w:sz w:val="24"/>
          <w:szCs w:val="24"/>
        </w:rPr>
        <w:t>Name:</w:t>
      </w:r>
    </w:p>
    <w:p w14:paraId="67CEB55B" w14:textId="45BDC538" w:rsidR="00D11B3C" w:rsidRPr="00465FAE" w:rsidRDefault="00D11B3C" w:rsidP="00681DD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3F039E2" w14:textId="1ECB25A9" w:rsidR="006A7F5C" w:rsidRPr="00465FAE" w:rsidRDefault="00CD7B98" w:rsidP="00681DD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5FAE">
        <w:rPr>
          <w:rFonts w:ascii="Arial" w:hAnsi="Arial" w:cs="Arial"/>
          <w:sz w:val="24"/>
          <w:szCs w:val="24"/>
        </w:rPr>
        <w:t>Job T</w:t>
      </w:r>
      <w:r w:rsidR="006A7F5C" w:rsidRPr="00465FAE">
        <w:rPr>
          <w:rFonts w:ascii="Arial" w:hAnsi="Arial" w:cs="Arial"/>
          <w:sz w:val="24"/>
          <w:szCs w:val="24"/>
        </w:rPr>
        <w:t>itle:</w:t>
      </w:r>
    </w:p>
    <w:p w14:paraId="191590C8" w14:textId="77777777" w:rsidR="00D11B3C" w:rsidRPr="00465FAE" w:rsidRDefault="00D11B3C" w:rsidP="00681DD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135D284" w14:textId="2E2A15A9" w:rsidR="006A7F5C" w:rsidRPr="00465FAE" w:rsidRDefault="006A7F5C" w:rsidP="00681DD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5FAE">
        <w:rPr>
          <w:rFonts w:ascii="Arial" w:hAnsi="Arial" w:cs="Arial"/>
          <w:sz w:val="24"/>
          <w:szCs w:val="24"/>
        </w:rPr>
        <w:t>Organisation:</w:t>
      </w:r>
    </w:p>
    <w:p w14:paraId="7443D6EE" w14:textId="77777777" w:rsidR="00D11B3C" w:rsidRPr="00465FAE" w:rsidRDefault="00D11B3C" w:rsidP="00681DD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717D230" w14:textId="77777777" w:rsidR="006A7F5C" w:rsidRPr="00465FAE" w:rsidRDefault="006A7F5C" w:rsidP="00681DD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5FAE">
        <w:rPr>
          <w:rFonts w:ascii="Arial" w:hAnsi="Arial" w:cs="Arial"/>
          <w:sz w:val="24"/>
          <w:szCs w:val="24"/>
        </w:rPr>
        <w:t>Address:</w:t>
      </w:r>
    </w:p>
    <w:p w14:paraId="50B64A9B" w14:textId="77777777" w:rsidR="00D11B3C" w:rsidRPr="00465FAE" w:rsidRDefault="00D11B3C" w:rsidP="00681DD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4F676AC" w14:textId="77777777" w:rsidR="006A7F5C" w:rsidRPr="00465FAE" w:rsidRDefault="006A7F5C" w:rsidP="00681DD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5FAE">
        <w:rPr>
          <w:rFonts w:ascii="Arial" w:hAnsi="Arial" w:cs="Arial"/>
          <w:sz w:val="24"/>
          <w:szCs w:val="24"/>
        </w:rPr>
        <w:t>Email:</w:t>
      </w:r>
    </w:p>
    <w:p w14:paraId="4ACCCCA8" w14:textId="77777777" w:rsidR="00D11B3C" w:rsidRPr="00465FAE" w:rsidRDefault="00D11B3C" w:rsidP="00681DD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97916B" w14:textId="77777777" w:rsidR="006A7F5C" w:rsidRPr="00465FAE" w:rsidRDefault="006A7F5C" w:rsidP="00681DD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5FAE">
        <w:rPr>
          <w:rFonts w:ascii="Arial" w:hAnsi="Arial" w:cs="Arial"/>
          <w:sz w:val="24"/>
          <w:szCs w:val="24"/>
        </w:rPr>
        <w:t>Phone:</w:t>
      </w:r>
    </w:p>
    <w:p w14:paraId="7CCF455F" w14:textId="2BCAF99C" w:rsidR="00D11B3C" w:rsidRPr="00465FAE" w:rsidRDefault="00D11B3C" w:rsidP="00681DD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B0F0709" w14:textId="77777777" w:rsidR="00E9452A" w:rsidRPr="00465FAE" w:rsidRDefault="00E9452A" w:rsidP="00681DD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5FAE">
        <w:rPr>
          <w:rFonts w:ascii="Arial" w:hAnsi="Arial" w:cs="Arial"/>
          <w:sz w:val="24"/>
          <w:szCs w:val="24"/>
        </w:rPr>
        <w:t xml:space="preserve">Are you an AMA member? </w:t>
      </w:r>
    </w:p>
    <w:p w14:paraId="54F33E72" w14:textId="4C4FEF2E" w:rsidR="00D11B3C" w:rsidRPr="00465FAE" w:rsidRDefault="00D11B3C" w:rsidP="00681DD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4"/>
        <w:gridCol w:w="365"/>
      </w:tblGrid>
      <w:tr w:rsidR="00CD7B98" w:rsidRPr="00465FAE" w14:paraId="6FCEC861" w14:textId="77777777" w:rsidTr="00CD7B98">
        <w:trPr>
          <w:trHeight w:val="276"/>
        </w:trPr>
        <w:tc>
          <w:tcPr>
            <w:tcW w:w="764" w:type="dxa"/>
          </w:tcPr>
          <w:p w14:paraId="572BCB3D" w14:textId="2A67FBDF" w:rsidR="00CD7B98" w:rsidRPr="00465FAE" w:rsidRDefault="00CD7B98" w:rsidP="00681D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5FAE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365" w:type="dxa"/>
          </w:tcPr>
          <w:p w14:paraId="4620B50F" w14:textId="77777777" w:rsidR="00CD7B98" w:rsidRPr="00465FAE" w:rsidRDefault="00CD7B98" w:rsidP="00681D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B98" w:rsidRPr="00465FAE" w14:paraId="6E834E87" w14:textId="77777777" w:rsidTr="00CD7B98">
        <w:trPr>
          <w:trHeight w:val="276"/>
        </w:trPr>
        <w:tc>
          <w:tcPr>
            <w:tcW w:w="764" w:type="dxa"/>
          </w:tcPr>
          <w:p w14:paraId="6AEA1976" w14:textId="2C6396C0" w:rsidR="00CD7B98" w:rsidRPr="00465FAE" w:rsidRDefault="00CD7B98" w:rsidP="00681D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5FAE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65" w:type="dxa"/>
          </w:tcPr>
          <w:p w14:paraId="31DFB72F" w14:textId="77777777" w:rsidR="00CD7B98" w:rsidRPr="00465FAE" w:rsidRDefault="00CD7B98" w:rsidP="00681D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EC0B113" w14:textId="77777777" w:rsidR="00CD7B98" w:rsidRPr="00465FAE" w:rsidRDefault="00CD7B98" w:rsidP="00681DD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8F96DA2" w14:textId="5712ED5D" w:rsidR="00D11B3C" w:rsidRPr="00465FAE" w:rsidRDefault="006A7F5C" w:rsidP="00681DD2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465FAE">
        <w:rPr>
          <w:rFonts w:ascii="Arial" w:hAnsi="Arial" w:cs="Arial"/>
          <w:b/>
          <w:sz w:val="24"/>
          <w:szCs w:val="24"/>
        </w:rPr>
        <w:t>How long have you worked in arts marketing / audience development?</w:t>
      </w:r>
    </w:p>
    <w:p w14:paraId="031700FC" w14:textId="1C24AADB" w:rsidR="00CD7B98" w:rsidRPr="00465FAE" w:rsidRDefault="00CD7B98" w:rsidP="00681DD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4"/>
        <w:gridCol w:w="315"/>
      </w:tblGrid>
      <w:tr w:rsidR="00CD7B98" w:rsidRPr="00465FAE" w14:paraId="0C46EB6A" w14:textId="5EE24555" w:rsidTr="006B0416">
        <w:tc>
          <w:tcPr>
            <w:tcW w:w="2024" w:type="dxa"/>
          </w:tcPr>
          <w:p w14:paraId="1C33DA35" w14:textId="3DB5A3BE" w:rsidR="00CD7B98" w:rsidRPr="00465FAE" w:rsidRDefault="00CD7B98" w:rsidP="006B04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5FAE">
              <w:rPr>
                <w:rFonts w:ascii="Arial" w:eastAsia="Arial" w:hAnsi="Arial" w:cs="Arial"/>
                <w:sz w:val="24"/>
                <w:szCs w:val="24"/>
              </w:rPr>
              <w:t xml:space="preserve">Up to </w:t>
            </w:r>
            <w:r w:rsidR="006B0416">
              <w:rPr>
                <w:rFonts w:ascii="Arial" w:eastAsia="Arial" w:hAnsi="Arial" w:cs="Arial"/>
                <w:sz w:val="24"/>
                <w:szCs w:val="24"/>
              </w:rPr>
              <w:t>6 months</w:t>
            </w:r>
          </w:p>
        </w:tc>
        <w:tc>
          <w:tcPr>
            <w:tcW w:w="315" w:type="dxa"/>
          </w:tcPr>
          <w:p w14:paraId="298AB954" w14:textId="77777777" w:rsidR="00CD7B98" w:rsidRPr="00465FAE" w:rsidRDefault="00CD7B98" w:rsidP="00681DD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D7B98" w:rsidRPr="00465FAE" w14:paraId="066A5E86" w14:textId="5C9FE1D8" w:rsidTr="006B0416">
        <w:tc>
          <w:tcPr>
            <w:tcW w:w="2024" w:type="dxa"/>
          </w:tcPr>
          <w:p w14:paraId="17C1F1EA" w14:textId="583AD939" w:rsidR="00CD7B98" w:rsidRPr="00465FAE" w:rsidRDefault="006B0416" w:rsidP="00681D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6 - 12 months</w:t>
            </w:r>
          </w:p>
        </w:tc>
        <w:tc>
          <w:tcPr>
            <w:tcW w:w="315" w:type="dxa"/>
          </w:tcPr>
          <w:p w14:paraId="7CA7F7A1" w14:textId="77777777" w:rsidR="00CD7B98" w:rsidRPr="00465FAE" w:rsidRDefault="00CD7B98" w:rsidP="00681DD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D7B98" w:rsidRPr="00465FAE" w14:paraId="08D70C36" w14:textId="4778544D" w:rsidTr="006B0416">
        <w:tc>
          <w:tcPr>
            <w:tcW w:w="2024" w:type="dxa"/>
          </w:tcPr>
          <w:p w14:paraId="39B8FD37" w14:textId="64AC454F" w:rsidR="00CD7B98" w:rsidRPr="00465FAE" w:rsidRDefault="006B0416" w:rsidP="00681D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1 - 2 years</w:t>
            </w:r>
          </w:p>
        </w:tc>
        <w:tc>
          <w:tcPr>
            <w:tcW w:w="315" w:type="dxa"/>
          </w:tcPr>
          <w:p w14:paraId="6E46DB85" w14:textId="77777777" w:rsidR="00CD7B98" w:rsidRPr="00465FAE" w:rsidRDefault="00CD7B98" w:rsidP="00681DD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D7B98" w:rsidRPr="00465FAE" w14:paraId="32BC1B23" w14:textId="163CA127" w:rsidTr="006B0416">
        <w:tc>
          <w:tcPr>
            <w:tcW w:w="2024" w:type="dxa"/>
          </w:tcPr>
          <w:p w14:paraId="3CFC364E" w14:textId="3FEBCD3A" w:rsidR="00CD7B98" w:rsidRPr="00465FAE" w:rsidRDefault="006B0416" w:rsidP="00681D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2 - 3 years</w:t>
            </w:r>
          </w:p>
        </w:tc>
        <w:tc>
          <w:tcPr>
            <w:tcW w:w="315" w:type="dxa"/>
          </w:tcPr>
          <w:p w14:paraId="2EFF1AC7" w14:textId="77777777" w:rsidR="00CD7B98" w:rsidRPr="00465FAE" w:rsidRDefault="00CD7B98" w:rsidP="00681DD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591E9E63" w14:textId="06BC626F" w:rsidR="00262F32" w:rsidRPr="00465FAE" w:rsidRDefault="00262F32" w:rsidP="00681DD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C7A5019" w14:textId="45BB11C9" w:rsidR="00262F32" w:rsidRPr="00465FAE" w:rsidRDefault="652864B0" w:rsidP="00681DD2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rFonts w:ascii="Arial" w:eastAsia="Arial" w:hAnsi="Arial" w:cs="Arial"/>
          <w:b/>
          <w:bCs/>
          <w:sz w:val="24"/>
          <w:szCs w:val="24"/>
        </w:rPr>
      </w:pPr>
      <w:r w:rsidRPr="00465FAE">
        <w:rPr>
          <w:rFonts w:ascii="Arial" w:eastAsia="Arial" w:hAnsi="Arial" w:cs="Arial"/>
          <w:b/>
          <w:bCs/>
          <w:sz w:val="24"/>
          <w:szCs w:val="24"/>
        </w:rPr>
        <w:t>Number of dedicated marketing / audience development staff in your organisation:</w:t>
      </w:r>
    </w:p>
    <w:p w14:paraId="343FBC77" w14:textId="77777777" w:rsidR="00B2581A" w:rsidRPr="00465FAE" w:rsidRDefault="00B2581A" w:rsidP="00681DD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5"/>
        <w:gridCol w:w="407"/>
      </w:tblGrid>
      <w:tr w:rsidR="00B2581A" w:rsidRPr="00465FAE" w14:paraId="7C06918F" w14:textId="43491249" w:rsidTr="00B2581A">
        <w:tc>
          <w:tcPr>
            <w:tcW w:w="2565" w:type="dxa"/>
          </w:tcPr>
          <w:p w14:paraId="33D7E204" w14:textId="77777777" w:rsidR="00B2581A" w:rsidRPr="00465FAE" w:rsidRDefault="00B2581A" w:rsidP="00681D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5FAE">
              <w:rPr>
                <w:rFonts w:ascii="Arial" w:hAnsi="Arial" w:cs="Arial"/>
                <w:sz w:val="24"/>
                <w:szCs w:val="24"/>
              </w:rPr>
              <w:t>No dedicated person</w:t>
            </w:r>
          </w:p>
        </w:tc>
        <w:tc>
          <w:tcPr>
            <w:tcW w:w="407" w:type="dxa"/>
          </w:tcPr>
          <w:p w14:paraId="4C45C901" w14:textId="77777777" w:rsidR="00B2581A" w:rsidRPr="00465FAE" w:rsidRDefault="00B2581A" w:rsidP="00681D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581A" w:rsidRPr="00465FAE" w14:paraId="7CEC6F9A" w14:textId="7A168E64" w:rsidTr="00B2581A">
        <w:tc>
          <w:tcPr>
            <w:tcW w:w="2565" w:type="dxa"/>
          </w:tcPr>
          <w:p w14:paraId="230B208C" w14:textId="77777777" w:rsidR="00B2581A" w:rsidRPr="00465FAE" w:rsidRDefault="00B2581A" w:rsidP="00681D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5FAE">
              <w:rPr>
                <w:rFonts w:ascii="Arial" w:hAnsi="Arial" w:cs="Arial"/>
                <w:sz w:val="24"/>
                <w:szCs w:val="24"/>
              </w:rPr>
              <w:t>One</w:t>
            </w:r>
          </w:p>
        </w:tc>
        <w:tc>
          <w:tcPr>
            <w:tcW w:w="407" w:type="dxa"/>
          </w:tcPr>
          <w:p w14:paraId="02098B8A" w14:textId="77777777" w:rsidR="00B2581A" w:rsidRPr="00465FAE" w:rsidRDefault="00B2581A" w:rsidP="00681D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581A" w:rsidRPr="00465FAE" w14:paraId="437D3400" w14:textId="58C8E8BD" w:rsidTr="00B2581A">
        <w:tc>
          <w:tcPr>
            <w:tcW w:w="2565" w:type="dxa"/>
          </w:tcPr>
          <w:p w14:paraId="1582517F" w14:textId="77777777" w:rsidR="00B2581A" w:rsidRPr="00465FAE" w:rsidRDefault="00B2581A" w:rsidP="00681D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5FAE">
              <w:rPr>
                <w:rFonts w:ascii="Arial" w:hAnsi="Arial" w:cs="Arial"/>
                <w:sz w:val="24"/>
                <w:szCs w:val="24"/>
              </w:rPr>
              <w:t>Two</w:t>
            </w:r>
          </w:p>
        </w:tc>
        <w:tc>
          <w:tcPr>
            <w:tcW w:w="407" w:type="dxa"/>
          </w:tcPr>
          <w:p w14:paraId="15726F97" w14:textId="77777777" w:rsidR="00B2581A" w:rsidRPr="00465FAE" w:rsidRDefault="00B2581A" w:rsidP="00681D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581A" w:rsidRPr="00465FAE" w14:paraId="12073887" w14:textId="37D4C554" w:rsidTr="00B2581A">
        <w:tc>
          <w:tcPr>
            <w:tcW w:w="2565" w:type="dxa"/>
          </w:tcPr>
          <w:p w14:paraId="3540CD0D" w14:textId="77777777" w:rsidR="00B2581A" w:rsidRPr="00465FAE" w:rsidRDefault="00B2581A" w:rsidP="00681D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5FAE">
              <w:rPr>
                <w:rFonts w:ascii="Arial" w:hAnsi="Arial" w:cs="Arial"/>
                <w:sz w:val="24"/>
                <w:szCs w:val="24"/>
              </w:rPr>
              <w:t>Three</w:t>
            </w:r>
          </w:p>
        </w:tc>
        <w:tc>
          <w:tcPr>
            <w:tcW w:w="407" w:type="dxa"/>
          </w:tcPr>
          <w:p w14:paraId="19FF927A" w14:textId="77777777" w:rsidR="00B2581A" w:rsidRPr="00465FAE" w:rsidRDefault="00B2581A" w:rsidP="00681D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581A" w:rsidRPr="00465FAE" w14:paraId="1E7981F7" w14:textId="124D8DA0" w:rsidTr="00B2581A">
        <w:tc>
          <w:tcPr>
            <w:tcW w:w="2565" w:type="dxa"/>
          </w:tcPr>
          <w:p w14:paraId="3A104D7D" w14:textId="77777777" w:rsidR="00B2581A" w:rsidRPr="00465FAE" w:rsidRDefault="00B2581A" w:rsidP="00681D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5FAE">
              <w:rPr>
                <w:rFonts w:ascii="Arial" w:hAnsi="Arial" w:cs="Arial"/>
                <w:sz w:val="24"/>
                <w:szCs w:val="24"/>
              </w:rPr>
              <w:t>Four or more</w:t>
            </w:r>
          </w:p>
        </w:tc>
        <w:tc>
          <w:tcPr>
            <w:tcW w:w="407" w:type="dxa"/>
          </w:tcPr>
          <w:p w14:paraId="34655C3C" w14:textId="77777777" w:rsidR="00B2581A" w:rsidRPr="00465FAE" w:rsidRDefault="00B2581A" w:rsidP="00681D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5F39118" w14:textId="7DFB9F54" w:rsidR="00262F32" w:rsidRPr="00465FAE" w:rsidRDefault="00262F32" w:rsidP="00681DD2">
      <w:pPr>
        <w:pStyle w:val="BodyText2"/>
        <w:rPr>
          <w:rFonts w:cs="Arial"/>
          <w:sz w:val="24"/>
          <w:szCs w:val="24"/>
        </w:rPr>
      </w:pPr>
    </w:p>
    <w:p w14:paraId="1B8C52AC" w14:textId="429D4055" w:rsidR="00262F32" w:rsidRPr="00465FAE" w:rsidRDefault="00262F32" w:rsidP="00681DD2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465FAE">
        <w:rPr>
          <w:rFonts w:ascii="Arial" w:hAnsi="Arial" w:cs="Arial"/>
          <w:b/>
          <w:sz w:val="24"/>
          <w:szCs w:val="24"/>
        </w:rPr>
        <w:t xml:space="preserve">Indicate your organisation’s annual turnover </w:t>
      </w:r>
      <w:r w:rsidR="00155B62" w:rsidRPr="00465FAE">
        <w:rPr>
          <w:rFonts w:ascii="Arial" w:hAnsi="Arial" w:cs="Arial"/>
          <w:b/>
          <w:sz w:val="24"/>
          <w:szCs w:val="24"/>
        </w:rPr>
        <w:t>for the last full financial year:</w:t>
      </w:r>
      <w:r w:rsidRPr="00465FAE">
        <w:rPr>
          <w:rFonts w:ascii="Arial" w:hAnsi="Arial" w:cs="Arial"/>
          <w:b/>
          <w:sz w:val="24"/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9"/>
        <w:gridCol w:w="353"/>
        <w:gridCol w:w="1884"/>
        <w:gridCol w:w="384"/>
      </w:tblGrid>
      <w:tr w:rsidR="00262F32" w:rsidRPr="00465FAE" w14:paraId="4D15BD89" w14:textId="77777777" w:rsidTr="009579A3">
        <w:tc>
          <w:tcPr>
            <w:tcW w:w="2619" w:type="dxa"/>
            <w:shd w:val="clear" w:color="auto" w:fill="auto"/>
          </w:tcPr>
          <w:p w14:paraId="2BDF0CF6" w14:textId="77777777" w:rsidR="00262F32" w:rsidRPr="00465FAE" w:rsidRDefault="00262F32" w:rsidP="00681DD2">
            <w:pPr>
              <w:pStyle w:val="BodyText2"/>
              <w:rPr>
                <w:rFonts w:cs="Arial"/>
                <w:b w:val="0"/>
                <w:sz w:val="24"/>
                <w:szCs w:val="24"/>
              </w:rPr>
            </w:pPr>
            <w:r w:rsidRPr="00465FAE">
              <w:rPr>
                <w:rFonts w:cs="Arial"/>
                <w:b w:val="0"/>
                <w:sz w:val="24"/>
                <w:szCs w:val="24"/>
              </w:rPr>
              <w:t>Less than £49,999</w:t>
            </w:r>
          </w:p>
        </w:tc>
        <w:tc>
          <w:tcPr>
            <w:tcW w:w="353" w:type="dxa"/>
            <w:shd w:val="clear" w:color="auto" w:fill="auto"/>
          </w:tcPr>
          <w:p w14:paraId="22BE55E4" w14:textId="77777777" w:rsidR="00262F32" w:rsidRPr="00465FAE" w:rsidRDefault="00262F32" w:rsidP="00681DD2">
            <w:pPr>
              <w:pStyle w:val="BodyText2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auto"/>
          </w:tcPr>
          <w:p w14:paraId="66BB90F7" w14:textId="77777777" w:rsidR="00262F32" w:rsidRPr="00465FAE" w:rsidRDefault="00262F32" w:rsidP="00681DD2">
            <w:pPr>
              <w:pStyle w:val="BodyText2"/>
              <w:rPr>
                <w:rFonts w:cs="Arial"/>
                <w:b w:val="0"/>
                <w:sz w:val="24"/>
                <w:szCs w:val="24"/>
              </w:rPr>
            </w:pPr>
            <w:r w:rsidRPr="00465FAE">
              <w:rPr>
                <w:rFonts w:cs="Arial"/>
                <w:b w:val="0"/>
                <w:sz w:val="24"/>
                <w:szCs w:val="24"/>
              </w:rPr>
              <w:t>£1m –£1.5m</w:t>
            </w:r>
          </w:p>
        </w:tc>
        <w:tc>
          <w:tcPr>
            <w:tcW w:w="384" w:type="dxa"/>
            <w:shd w:val="clear" w:color="auto" w:fill="auto"/>
          </w:tcPr>
          <w:p w14:paraId="08389D61" w14:textId="77777777" w:rsidR="00262F32" w:rsidRPr="00465FAE" w:rsidRDefault="00262F32" w:rsidP="00681DD2">
            <w:pPr>
              <w:pStyle w:val="BodyText2"/>
              <w:rPr>
                <w:rFonts w:cs="Arial"/>
                <w:b w:val="0"/>
                <w:sz w:val="24"/>
                <w:szCs w:val="24"/>
              </w:rPr>
            </w:pPr>
          </w:p>
        </w:tc>
      </w:tr>
      <w:tr w:rsidR="00262F32" w:rsidRPr="00465FAE" w14:paraId="31CDC186" w14:textId="77777777" w:rsidTr="009579A3">
        <w:tc>
          <w:tcPr>
            <w:tcW w:w="2619" w:type="dxa"/>
            <w:shd w:val="clear" w:color="auto" w:fill="auto"/>
          </w:tcPr>
          <w:p w14:paraId="47F4EE6F" w14:textId="77777777" w:rsidR="00262F32" w:rsidRPr="00465FAE" w:rsidRDefault="00262F32" w:rsidP="00681DD2">
            <w:pPr>
              <w:pStyle w:val="BodyText2"/>
              <w:rPr>
                <w:rFonts w:cs="Arial"/>
                <w:b w:val="0"/>
                <w:sz w:val="24"/>
                <w:szCs w:val="24"/>
              </w:rPr>
            </w:pPr>
            <w:r w:rsidRPr="00465FAE">
              <w:rPr>
                <w:rFonts w:cs="Arial"/>
                <w:b w:val="0"/>
                <w:sz w:val="24"/>
                <w:szCs w:val="24"/>
              </w:rPr>
              <w:t>£50,000 – £99,000</w:t>
            </w:r>
          </w:p>
        </w:tc>
        <w:tc>
          <w:tcPr>
            <w:tcW w:w="353" w:type="dxa"/>
            <w:shd w:val="clear" w:color="auto" w:fill="auto"/>
          </w:tcPr>
          <w:p w14:paraId="13B65880" w14:textId="77777777" w:rsidR="00262F32" w:rsidRPr="00465FAE" w:rsidRDefault="00262F32" w:rsidP="00681DD2">
            <w:pPr>
              <w:pStyle w:val="BodyText2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auto"/>
          </w:tcPr>
          <w:p w14:paraId="512E3799" w14:textId="77777777" w:rsidR="00262F32" w:rsidRPr="00465FAE" w:rsidRDefault="00262F32" w:rsidP="00681DD2">
            <w:pPr>
              <w:pStyle w:val="BodyText2"/>
              <w:rPr>
                <w:rFonts w:cs="Arial"/>
                <w:b w:val="0"/>
                <w:sz w:val="24"/>
                <w:szCs w:val="24"/>
              </w:rPr>
            </w:pPr>
            <w:r w:rsidRPr="00465FAE">
              <w:rPr>
                <w:rFonts w:cs="Arial"/>
                <w:b w:val="0"/>
                <w:sz w:val="24"/>
                <w:szCs w:val="24"/>
              </w:rPr>
              <w:t>£2.5m – £5m</w:t>
            </w:r>
          </w:p>
        </w:tc>
        <w:tc>
          <w:tcPr>
            <w:tcW w:w="384" w:type="dxa"/>
            <w:shd w:val="clear" w:color="auto" w:fill="auto"/>
          </w:tcPr>
          <w:p w14:paraId="212CA843" w14:textId="77777777" w:rsidR="00262F32" w:rsidRPr="00465FAE" w:rsidRDefault="00262F32" w:rsidP="00681DD2">
            <w:pPr>
              <w:pStyle w:val="BodyText2"/>
              <w:rPr>
                <w:rFonts w:cs="Arial"/>
                <w:b w:val="0"/>
                <w:sz w:val="24"/>
                <w:szCs w:val="24"/>
              </w:rPr>
            </w:pPr>
          </w:p>
        </w:tc>
      </w:tr>
      <w:tr w:rsidR="00262F32" w:rsidRPr="00465FAE" w14:paraId="63B64C5C" w14:textId="77777777" w:rsidTr="009579A3">
        <w:tc>
          <w:tcPr>
            <w:tcW w:w="2619" w:type="dxa"/>
            <w:shd w:val="clear" w:color="auto" w:fill="auto"/>
          </w:tcPr>
          <w:p w14:paraId="45347CAD" w14:textId="77777777" w:rsidR="00262F32" w:rsidRPr="00465FAE" w:rsidRDefault="00262F32" w:rsidP="00681DD2">
            <w:pPr>
              <w:pStyle w:val="BodyText2"/>
              <w:rPr>
                <w:rFonts w:cs="Arial"/>
                <w:b w:val="0"/>
                <w:sz w:val="24"/>
                <w:szCs w:val="24"/>
              </w:rPr>
            </w:pPr>
            <w:r w:rsidRPr="00465FAE">
              <w:rPr>
                <w:rFonts w:cs="Arial"/>
                <w:b w:val="0"/>
                <w:sz w:val="24"/>
                <w:szCs w:val="24"/>
              </w:rPr>
              <w:t>£100,000 – £249,999</w:t>
            </w:r>
          </w:p>
        </w:tc>
        <w:tc>
          <w:tcPr>
            <w:tcW w:w="353" w:type="dxa"/>
            <w:shd w:val="clear" w:color="auto" w:fill="auto"/>
          </w:tcPr>
          <w:p w14:paraId="307732A4" w14:textId="77777777" w:rsidR="00262F32" w:rsidRPr="00465FAE" w:rsidRDefault="00262F32" w:rsidP="00681DD2">
            <w:pPr>
              <w:pStyle w:val="BodyText2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auto"/>
          </w:tcPr>
          <w:p w14:paraId="5C5CF212" w14:textId="77777777" w:rsidR="00262F32" w:rsidRPr="00465FAE" w:rsidRDefault="00262F32" w:rsidP="00681DD2">
            <w:pPr>
              <w:pStyle w:val="BodyText2"/>
              <w:rPr>
                <w:rFonts w:cs="Arial"/>
                <w:b w:val="0"/>
                <w:sz w:val="24"/>
                <w:szCs w:val="24"/>
              </w:rPr>
            </w:pPr>
            <w:r w:rsidRPr="00465FAE">
              <w:rPr>
                <w:rFonts w:cs="Arial"/>
                <w:b w:val="0"/>
                <w:sz w:val="24"/>
                <w:szCs w:val="24"/>
              </w:rPr>
              <w:t>£5m – £10m</w:t>
            </w:r>
          </w:p>
        </w:tc>
        <w:tc>
          <w:tcPr>
            <w:tcW w:w="384" w:type="dxa"/>
            <w:shd w:val="clear" w:color="auto" w:fill="auto"/>
          </w:tcPr>
          <w:p w14:paraId="6734E8B1" w14:textId="77777777" w:rsidR="00262F32" w:rsidRPr="00465FAE" w:rsidRDefault="00262F32" w:rsidP="00681DD2">
            <w:pPr>
              <w:pStyle w:val="BodyText2"/>
              <w:rPr>
                <w:rFonts w:cs="Arial"/>
                <w:b w:val="0"/>
                <w:sz w:val="24"/>
                <w:szCs w:val="24"/>
              </w:rPr>
            </w:pPr>
          </w:p>
        </w:tc>
      </w:tr>
      <w:tr w:rsidR="00262F32" w:rsidRPr="00465FAE" w14:paraId="59E2BFB4" w14:textId="77777777" w:rsidTr="009579A3">
        <w:tc>
          <w:tcPr>
            <w:tcW w:w="2619" w:type="dxa"/>
            <w:shd w:val="clear" w:color="auto" w:fill="auto"/>
          </w:tcPr>
          <w:p w14:paraId="338212AF" w14:textId="77777777" w:rsidR="00262F32" w:rsidRPr="00465FAE" w:rsidRDefault="00262F32" w:rsidP="00681DD2">
            <w:pPr>
              <w:pStyle w:val="BodyText2"/>
              <w:rPr>
                <w:rFonts w:cs="Arial"/>
                <w:b w:val="0"/>
                <w:sz w:val="24"/>
                <w:szCs w:val="24"/>
              </w:rPr>
            </w:pPr>
            <w:r w:rsidRPr="00465FAE">
              <w:rPr>
                <w:rFonts w:cs="Arial"/>
                <w:b w:val="0"/>
                <w:sz w:val="24"/>
                <w:szCs w:val="24"/>
              </w:rPr>
              <w:t>£250,000 – £499,999</w:t>
            </w:r>
          </w:p>
        </w:tc>
        <w:tc>
          <w:tcPr>
            <w:tcW w:w="353" w:type="dxa"/>
            <w:shd w:val="clear" w:color="auto" w:fill="auto"/>
          </w:tcPr>
          <w:p w14:paraId="74150A56" w14:textId="77777777" w:rsidR="00262F32" w:rsidRPr="00465FAE" w:rsidRDefault="00262F32" w:rsidP="00681DD2">
            <w:pPr>
              <w:pStyle w:val="BodyText2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auto"/>
          </w:tcPr>
          <w:p w14:paraId="5AB1F7DE" w14:textId="77777777" w:rsidR="00262F32" w:rsidRPr="00465FAE" w:rsidRDefault="00262F32" w:rsidP="00681DD2">
            <w:pPr>
              <w:pStyle w:val="BodyText2"/>
              <w:rPr>
                <w:rFonts w:cs="Arial"/>
                <w:b w:val="0"/>
                <w:sz w:val="24"/>
                <w:szCs w:val="24"/>
              </w:rPr>
            </w:pPr>
            <w:r w:rsidRPr="00465FAE">
              <w:rPr>
                <w:rFonts w:cs="Arial"/>
                <w:b w:val="0"/>
                <w:sz w:val="24"/>
                <w:szCs w:val="24"/>
              </w:rPr>
              <w:t xml:space="preserve">£10m – £15m </w:t>
            </w:r>
          </w:p>
        </w:tc>
        <w:tc>
          <w:tcPr>
            <w:tcW w:w="384" w:type="dxa"/>
            <w:shd w:val="clear" w:color="auto" w:fill="auto"/>
          </w:tcPr>
          <w:p w14:paraId="71A78F2B" w14:textId="77777777" w:rsidR="00262F32" w:rsidRPr="00465FAE" w:rsidRDefault="00262F32" w:rsidP="00681DD2">
            <w:pPr>
              <w:pStyle w:val="BodyText2"/>
              <w:rPr>
                <w:rFonts w:cs="Arial"/>
                <w:b w:val="0"/>
                <w:sz w:val="24"/>
                <w:szCs w:val="24"/>
              </w:rPr>
            </w:pPr>
          </w:p>
        </w:tc>
      </w:tr>
      <w:tr w:rsidR="00262F32" w:rsidRPr="00465FAE" w14:paraId="0EAECD2B" w14:textId="77777777" w:rsidTr="009579A3">
        <w:tc>
          <w:tcPr>
            <w:tcW w:w="2619" w:type="dxa"/>
            <w:shd w:val="clear" w:color="auto" w:fill="auto"/>
          </w:tcPr>
          <w:p w14:paraId="677EBC38" w14:textId="77777777" w:rsidR="00262F32" w:rsidRPr="00465FAE" w:rsidRDefault="00262F32" w:rsidP="00681DD2">
            <w:pPr>
              <w:pStyle w:val="BodyText2"/>
              <w:rPr>
                <w:rFonts w:cs="Arial"/>
                <w:b w:val="0"/>
                <w:sz w:val="24"/>
                <w:szCs w:val="24"/>
              </w:rPr>
            </w:pPr>
            <w:r w:rsidRPr="00465FAE">
              <w:rPr>
                <w:rFonts w:cs="Arial"/>
                <w:b w:val="0"/>
                <w:sz w:val="24"/>
                <w:szCs w:val="24"/>
              </w:rPr>
              <w:t>£500,000 – £999,999</w:t>
            </w:r>
          </w:p>
        </w:tc>
        <w:tc>
          <w:tcPr>
            <w:tcW w:w="353" w:type="dxa"/>
            <w:shd w:val="clear" w:color="auto" w:fill="auto"/>
          </w:tcPr>
          <w:p w14:paraId="5D80E232" w14:textId="77777777" w:rsidR="00262F32" w:rsidRPr="00465FAE" w:rsidRDefault="00262F32" w:rsidP="00681DD2">
            <w:pPr>
              <w:pStyle w:val="BodyText2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auto"/>
          </w:tcPr>
          <w:p w14:paraId="266E3242" w14:textId="77777777" w:rsidR="00262F32" w:rsidRPr="00465FAE" w:rsidRDefault="00262F32" w:rsidP="00681DD2">
            <w:pPr>
              <w:pStyle w:val="BodyText2"/>
              <w:rPr>
                <w:rFonts w:cs="Arial"/>
                <w:b w:val="0"/>
                <w:sz w:val="24"/>
                <w:szCs w:val="24"/>
              </w:rPr>
            </w:pPr>
            <w:r w:rsidRPr="00465FAE">
              <w:rPr>
                <w:rFonts w:cs="Arial"/>
                <w:b w:val="0"/>
                <w:sz w:val="24"/>
                <w:szCs w:val="24"/>
              </w:rPr>
              <w:t xml:space="preserve">Over £15m </w:t>
            </w:r>
          </w:p>
        </w:tc>
        <w:tc>
          <w:tcPr>
            <w:tcW w:w="384" w:type="dxa"/>
            <w:shd w:val="clear" w:color="auto" w:fill="auto"/>
          </w:tcPr>
          <w:p w14:paraId="64160A86" w14:textId="77777777" w:rsidR="00262F32" w:rsidRPr="00465FAE" w:rsidRDefault="00262F32" w:rsidP="00681DD2">
            <w:pPr>
              <w:pStyle w:val="BodyText2"/>
              <w:rPr>
                <w:rFonts w:cs="Arial"/>
                <w:b w:val="0"/>
                <w:sz w:val="24"/>
                <w:szCs w:val="24"/>
              </w:rPr>
            </w:pPr>
          </w:p>
        </w:tc>
      </w:tr>
    </w:tbl>
    <w:p w14:paraId="1462A34D" w14:textId="6F79C035" w:rsidR="00155B62" w:rsidRPr="00465FAE" w:rsidRDefault="00155B62" w:rsidP="00681DD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CCF9EE0" w14:textId="77777777" w:rsidR="00155B62" w:rsidRPr="00465FAE" w:rsidRDefault="00155B62" w:rsidP="00681DD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65FAE">
        <w:rPr>
          <w:rFonts w:ascii="Arial" w:hAnsi="Arial" w:cs="Arial"/>
          <w:color w:val="000000"/>
          <w:sz w:val="24"/>
          <w:szCs w:val="24"/>
        </w:rPr>
        <w:br w:type="page"/>
      </w:r>
    </w:p>
    <w:p w14:paraId="62256D47" w14:textId="055507B3" w:rsidR="652864B0" w:rsidRPr="00465FAE" w:rsidRDefault="652864B0" w:rsidP="00681DD2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465FAE">
        <w:rPr>
          <w:rFonts w:ascii="Arial" w:eastAsia="Arial" w:hAnsi="Arial" w:cs="Arial"/>
          <w:b/>
          <w:color w:val="000000" w:themeColor="text1"/>
          <w:sz w:val="24"/>
          <w:szCs w:val="24"/>
        </w:rPr>
        <w:lastRenderedPageBreak/>
        <w:t xml:space="preserve">Why </w:t>
      </w:r>
      <w:r w:rsidRPr="00465FAE">
        <w:rPr>
          <w:rFonts w:ascii="Arial" w:hAnsi="Arial" w:cs="Arial"/>
          <w:b/>
          <w:sz w:val="24"/>
          <w:szCs w:val="24"/>
        </w:rPr>
        <w:t>are</w:t>
      </w:r>
      <w:r w:rsidRPr="00465FAE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you interested in attending AMA conference 2017 (up to 200 words)?</w:t>
      </w:r>
    </w:p>
    <w:p w14:paraId="7F49689D" w14:textId="2A150D02" w:rsidR="652864B0" w:rsidRPr="00465FAE" w:rsidRDefault="652864B0" w:rsidP="00681DD2">
      <w:pPr>
        <w:spacing w:after="0"/>
        <w:rPr>
          <w:rFonts w:ascii="Arial" w:hAnsi="Arial" w:cs="Arial"/>
          <w:sz w:val="24"/>
          <w:szCs w:val="24"/>
        </w:rPr>
      </w:pPr>
    </w:p>
    <w:p w14:paraId="04A0DB4C" w14:textId="708005DF" w:rsidR="00155B62" w:rsidRPr="00465FAE" w:rsidRDefault="00155B62" w:rsidP="00681DD2">
      <w:pPr>
        <w:spacing w:after="0"/>
        <w:rPr>
          <w:rFonts w:ascii="Arial" w:hAnsi="Arial" w:cs="Arial"/>
          <w:sz w:val="24"/>
          <w:szCs w:val="24"/>
        </w:rPr>
      </w:pPr>
    </w:p>
    <w:p w14:paraId="7A6E370A" w14:textId="43F76AA0" w:rsidR="00155B62" w:rsidRPr="00465FAE" w:rsidRDefault="00155B62" w:rsidP="00681DD2">
      <w:pPr>
        <w:spacing w:after="0"/>
        <w:rPr>
          <w:rFonts w:ascii="Arial" w:hAnsi="Arial" w:cs="Arial"/>
          <w:sz w:val="24"/>
          <w:szCs w:val="24"/>
        </w:rPr>
      </w:pPr>
    </w:p>
    <w:p w14:paraId="05C25A63" w14:textId="0C124EC7" w:rsidR="00155B62" w:rsidRPr="00465FAE" w:rsidRDefault="00155B62" w:rsidP="00681DD2">
      <w:pPr>
        <w:spacing w:after="0"/>
        <w:rPr>
          <w:rFonts w:ascii="Arial" w:hAnsi="Arial" w:cs="Arial"/>
          <w:sz w:val="24"/>
          <w:szCs w:val="24"/>
        </w:rPr>
      </w:pPr>
    </w:p>
    <w:p w14:paraId="3564CE5C" w14:textId="77777777" w:rsidR="00155B62" w:rsidRPr="00465FAE" w:rsidRDefault="00155B62" w:rsidP="00681DD2">
      <w:pPr>
        <w:spacing w:after="0"/>
        <w:rPr>
          <w:rFonts w:ascii="Arial" w:hAnsi="Arial" w:cs="Arial"/>
          <w:sz w:val="24"/>
          <w:szCs w:val="24"/>
        </w:rPr>
      </w:pPr>
    </w:p>
    <w:p w14:paraId="09487837" w14:textId="62F760A4" w:rsidR="00155B62" w:rsidRPr="00465FAE" w:rsidRDefault="00155B62" w:rsidP="00681DD2">
      <w:pPr>
        <w:spacing w:after="0"/>
        <w:rPr>
          <w:rFonts w:ascii="Arial" w:hAnsi="Arial" w:cs="Arial"/>
          <w:sz w:val="24"/>
          <w:szCs w:val="24"/>
        </w:rPr>
      </w:pPr>
    </w:p>
    <w:p w14:paraId="474365B2" w14:textId="1CF24CA5" w:rsidR="00155B62" w:rsidRPr="00465FAE" w:rsidRDefault="00155B62" w:rsidP="00681DD2">
      <w:pPr>
        <w:spacing w:after="0"/>
        <w:rPr>
          <w:rFonts w:ascii="Arial" w:hAnsi="Arial" w:cs="Arial"/>
          <w:sz w:val="24"/>
          <w:szCs w:val="24"/>
        </w:rPr>
      </w:pPr>
    </w:p>
    <w:p w14:paraId="167309F2" w14:textId="2D4C1569" w:rsidR="00155B62" w:rsidRPr="00465FAE" w:rsidRDefault="00155B62" w:rsidP="00681DD2">
      <w:pPr>
        <w:spacing w:after="0"/>
        <w:rPr>
          <w:rFonts w:ascii="Arial" w:hAnsi="Arial" w:cs="Arial"/>
          <w:sz w:val="24"/>
          <w:szCs w:val="24"/>
        </w:rPr>
      </w:pPr>
    </w:p>
    <w:p w14:paraId="5ADE24C6" w14:textId="4FAC810A" w:rsidR="00155B62" w:rsidRPr="00465FAE" w:rsidRDefault="00155B62" w:rsidP="00681DD2">
      <w:pPr>
        <w:spacing w:after="0"/>
        <w:rPr>
          <w:rFonts w:ascii="Arial" w:hAnsi="Arial" w:cs="Arial"/>
          <w:sz w:val="24"/>
          <w:szCs w:val="24"/>
        </w:rPr>
      </w:pPr>
    </w:p>
    <w:p w14:paraId="27DF399F" w14:textId="53073918" w:rsidR="00155B62" w:rsidRPr="00465FAE" w:rsidRDefault="00155B62" w:rsidP="00681DD2">
      <w:pPr>
        <w:spacing w:after="0"/>
        <w:rPr>
          <w:rFonts w:ascii="Arial" w:hAnsi="Arial" w:cs="Arial"/>
          <w:sz w:val="24"/>
          <w:szCs w:val="24"/>
        </w:rPr>
      </w:pPr>
    </w:p>
    <w:p w14:paraId="5726308C" w14:textId="21263EEE" w:rsidR="00155B62" w:rsidRPr="00465FAE" w:rsidRDefault="00155B62" w:rsidP="00681DD2">
      <w:pPr>
        <w:spacing w:after="0"/>
        <w:rPr>
          <w:rFonts w:ascii="Arial" w:hAnsi="Arial" w:cs="Arial"/>
          <w:sz w:val="24"/>
          <w:szCs w:val="24"/>
        </w:rPr>
      </w:pPr>
    </w:p>
    <w:p w14:paraId="5348E1D6" w14:textId="712BE8CF" w:rsidR="00155B62" w:rsidRPr="00465FAE" w:rsidRDefault="00155B62" w:rsidP="00681DD2">
      <w:pPr>
        <w:spacing w:after="0"/>
        <w:rPr>
          <w:rFonts w:ascii="Arial" w:hAnsi="Arial" w:cs="Arial"/>
          <w:sz w:val="24"/>
          <w:szCs w:val="24"/>
        </w:rPr>
      </w:pPr>
    </w:p>
    <w:p w14:paraId="3C8F465C" w14:textId="35AFD492" w:rsidR="00155B62" w:rsidRDefault="00155B62" w:rsidP="00681DD2">
      <w:pPr>
        <w:spacing w:after="0"/>
        <w:rPr>
          <w:rFonts w:ascii="Arial" w:hAnsi="Arial" w:cs="Arial"/>
          <w:sz w:val="24"/>
          <w:szCs w:val="24"/>
        </w:rPr>
      </w:pPr>
    </w:p>
    <w:p w14:paraId="357AB54A" w14:textId="2EF8735B" w:rsidR="009579A3" w:rsidRDefault="009579A3" w:rsidP="00681DD2">
      <w:pPr>
        <w:spacing w:after="0"/>
        <w:rPr>
          <w:rFonts w:ascii="Arial" w:hAnsi="Arial" w:cs="Arial"/>
          <w:sz w:val="24"/>
          <w:szCs w:val="24"/>
        </w:rPr>
      </w:pPr>
    </w:p>
    <w:p w14:paraId="0C6E4852" w14:textId="2A7CEA3E" w:rsidR="009579A3" w:rsidRDefault="009579A3" w:rsidP="00681DD2">
      <w:pPr>
        <w:spacing w:after="0"/>
        <w:rPr>
          <w:rFonts w:ascii="Arial" w:hAnsi="Arial" w:cs="Arial"/>
          <w:sz w:val="24"/>
          <w:szCs w:val="24"/>
        </w:rPr>
      </w:pPr>
    </w:p>
    <w:p w14:paraId="1533246B" w14:textId="63BBB946" w:rsidR="009579A3" w:rsidRDefault="009579A3" w:rsidP="00681DD2">
      <w:pPr>
        <w:spacing w:after="0"/>
        <w:rPr>
          <w:rFonts w:ascii="Arial" w:hAnsi="Arial" w:cs="Arial"/>
          <w:sz w:val="24"/>
          <w:szCs w:val="24"/>
        </w:rPr>
      </w:pPr>
    </w:p>
    <w:p w14:paraId="33BFA718" w14:textId="72352CC6" w:rsidR="009579A3" w:rsidRDefault="009579A3" w:rsidP="00681DD2">
      <w:pPr>
        <w:spacing w:after="0"/>
        <w:rPr>
          <w:rFonts w:ascii="Arial" w:hAnsi="Arial" w:cs="Arial"/>
          <w:sz w:val="24"/>
          <w:szCs w:val="24"/>
        </w:rPr>
      </w:pPr>
    </w:p>
    <w:p w14:paraId="7D03ABBA" w14:textId="77777777" w:rsidR="00DC4AC2" w:rsidRDefault="00DC4AC2" w:rsidP="00681DD2">
      <w:pPr>
        <w:spacing w:after="0"/>
        <w:rPr>
          <w:rFonts w:ascii="Arial" w:hAnsi="Arial" w:cs="Arial"/>
          <w:sz w:val="24"/>
          <w:szCs w:val="24"/>
        </w:rPr>
      </w:pPr>
    </w:p>
    <w:p w14:paraId="56606226" w14:textId="17B6E010" w:rsidR="009579A3" w:rsidRDefault="009579A3" w:rsidP="00681DD2">
      <w:pPr>
        <w:spacing w:after="0"/>
        <w:rPr>
          <w:rFonts w:ascii="Arial" w:hAnsi="Arial" w:cs="Arial"/>
          <w:sz w:val="24"/>
          <w:szCs w:val="24"/>
        </w:rPr>
      </w:pPr>
    </w:p>
    <w:p w14:paraId="5DBE85CD" w14:textId="7CC91BC1" w:rsidR="009579A3" w:rsidRDefault="009579A3" w:rsidP="00681DD2">
      <w:pPr>
        <w:spacing w:after="0"/>
        <w:rPr>
          <w:rFonts w:ascii="Arial" w:hAnsi="Arial" w:cs="Arial"/>
          <w:sz w:val="24"/>
          <w:szCs w:val="24"/>
        </w:rPr>
      </w:pPr>
    </w:p>
    <w:p w14:paraId="4A3AC428" w14:textId="7F1C8952" w:rsidR="009579A3" w:rsidRDefault="009579A3" w:rsidP="00681DD2">
      <w:pPr>
        <w:spacing w:after="0"/>
        <w:rPr>
          <w:rFonts w:ascii="Arial" w:hAnsi="Arial" w:cs="Arial"/>
          <w:sz w:val="24"/>
          <w:szCs w:val="24"/>
        </w:rPr>
      </w:pPr>
    </w:p>
    <w:p w14:paraId="04CCF84B" w14:textId="77777777" w:rsidR="009579A3" w:rsidRPr="00465FAE" w:rsidRDefault="009579A3" w:rsidP="00681DD2">
      <w:pPr>
        <w:spacing w:after="0"/>
        <w:rPr>
          <w:rFonts w:ascii="Arial" w:hAnsi="Arial" w:cs="Arial"/>
          <w:sz w:val="24"/>
          <w:szCs w:val="24"/>
        </w:rPr>
      </w:pPr>
    </w:p>
    <w:p w14:paraId="0EF600EC" w14:textId="670B0615" w:rsidR="00155B62" w:rsidRPr="00465FAE" w:rsidRDefault="00155B62" w:rsidP="00681DD2">
      <w:pPr>
        <w:spacing w:after="0"/>
        <w:rPr>
          <w:rFonts w:ascii="Arial" w:hAnsi="Arial" w:cs="Arial"/>
          <w:sz w:val="24"/>
          <w:szCs w:val="24"/>
        </w:rPr>
      </w:pPr>
    </w:p>
    <w:p w14:paraId="5B65BA55" w14:textId="30B5D6E6" w:rsidR="652864B0" w:rsidRPr="00465FAE" w:rsidRDefault="652864B0" w:rsidP="00681DD2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465FAE">
        <w:rPr>
          <w:rFonts w:ascii="Arial" w:eastAsia="Arial" w:hAnsi="Arial" w:cs="Arial"/>
          <w:b/>
          <w:color w:val="000000" w:themeColor="text1"/>
          <w:sz w:val="24"/>
          <w:szCs w:val="24"/>
        </w:rPr>
        <w:t>Please state your reasons for applying for this bursary (up to 200 words):</w:t>
      </w:r>
    </w:p>
    <w:p w14:paraId="322E5092" w14:textId="42735603" w:rsidR="00DC4AC2" w:rsidRDefault="00DC4AC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3F24E4C" w14:textId="557C6837" w:rsidR="00DC4AC2" w:rsidRPr="003910AF" w:rsidRDefault="00DC4AC2" w:rsidP="00DC4AC2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3910AF">
        <w:rPr>
          <w:rFonts w:ascii="Arial" w:eastAsia="Arial" w:hAnsi="Arial" w:cs="Arial"/>
          <w:b/>
          <w:color w:val="000000" w:themeColor="text1"/>
          <w:sz w:val="24"/>
          <w:szCs w:val="24"/>
        </w:rPr>
        <w:lastRenderedPageBreak/>
        <w:t>Statement of support — to be completed by l</w:t>
      </w:r>
      <w:r w:rsidR="00DF6617">
        <w:rPr>
          <w:rFonts w:ascii="Arial" w:eastAsia="Arial" w:hAnsi="Arial" w:cs="Arial"/>
          <w:b/>
          <w:color w:val="000000" w:themeColor="text1"/>
          <w:sz w:val="24"/>
          <w:szCs w:val="24"/>
        </w:rPr>
        <w:t>ine manager or senior colleague</w:t>
      </w:r>
      <w:r w:rsidR="00C97AFB">
        <w:rPr>
          <w:rFonts w:ascii="Arial" w:eastAsia="Arial" w:hAnsi="Arial" w:cs="Arial"/>
          <w:b/>
          <w:color w:val="000000" w:themeColor="text1"/>
          <w:sz w:val="24"/>
          <w:szCs w:val="24"/>
        </w:rPr>
        <w:t>.</w:t>
      </w:r>
      <w:r w:rsidRPr="003910AF">
        <w:rPr>
          <w:rFonts w:ascii="Arial" w:eastAsia="Arial" w:hAnsi="Arial" w:cs="Arial"/>
          <w:b/>
          <w:color w:val="000000" w:themeColor="text1"/>
          <w:sz w:val="24"/>
          <w:szCs w:val="24"/>
        </w:rPr>
        <w:br/>
        <w:t>How will the applicant and the organisation benefit from attending AMA conference 2017 (up to 200 words)?</w:t>
      </w:r>
    </w:p>
    <w:p w14:paraId="61B2A368" w14:textId="77777777" w:rsidR="00DC4AC2" w:rsidRPr="003910AF" w:rsidRDefault="00DC4AC2" w:rsidP="00DC4AC2">
      <w:pPr>
        <w:pStyle w:val="ListParagraph"/>
        <w:spacing w:after="0" w:line="240" w:lineRule="auto"/>
        <w:ind w:left="284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1D33B8E8" w14:textId="77777777" w:rsidR="00DC4AC2" w:rsidRPr="003910AF" w:rsidRDefault="00DC4AC2" w:rsidP="00DC4AC2">
      <w:pPr>
        <w:pStyle w:val="ListParagraph"/>
        <w:spacing w:after="0" w:line="240" w:lineRule="auto"/>
        <w:ind w:left="284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644953E0" w14:textId="77777777" w:rsidR="00DC4AC2" w:rsidRPr="003910AF" w:rsidRDefault="00DC4AC2" w:rsidP="00DC4AC2">
      <w:pPr>
        <w:pStyle w:val="BodyText2"/>
        <w:ind w:left="284"/>
        <w:rPr>
          <w:rFonts w:eastAsia="Arial" w:cs="Arial"/>
          <w:b w:val="0"/>
          <w:sz w:val="24"/>
          <w:szCs w:val="24"/>
        </w:rPr>
      </w:pPr>
      <w:r w:rsidRPr="003910AF">
        <w:rPr>
          <w:rFonts w:eastAsia="Arial" w:cs="Arial"/>
          <w:b w:val="0"/>
          <w:sz w:val="24"/>
          <w:szCs w:val="24"/>
        </w:rPr>
        <w:t>Full Name:</w:t>
      </w:r>
    </w:p>
    <w:p w14:paraId="6C23B008" w14:textId="77777777" w:rsidR="00DC4AC2" w:rsidRPr="003910AF" w:rsidRDefault="00DC4AC2" w:rsidP="00DC4AC2">
      <w:pPr>
        <w:pStyle w:val="BodyText2"/>
        <w:ind w:left="284"/>
        <w:rPr>
          <w:rFonts w:eastAsia="Arial" w:cs="Arial"/>
          <w:b w:val="0"/>
          <w:sz w:val="24"/>
          <w:szCs w:val="24"/>
        </w:rPr>
      </w:pPr>
      <w:r w:rsidRPr="003910AF">
        <w:rPr>
          <w:rFonts w:cs="Arial"/>
          <w:b w:val="0"/>
          <w:sz w:val="24"/>
          <w:szCs w:val="24"/>
        </w:rPr>
        <w:br/>
      </w:r>
      <w:r w:rsidRPr="003910AF">
        <w:rPr>
          <w:rFonts w:eastAsia="Arial" w:cs="Arial"/>
          <w:b w:val="0"/>
          <w:sz w:val="24"/>
          <w:szCs w:val="24"/>
        </w:rPr>
        <w:t>Job Title:</w:t>
      </w:r>
    </w:p>
    <w:p w14:paraId="3025262F" w14:textId="77777777" w:rsidR="00DC4AC2" w:rsidRPr="003910AF" w:rsidRDefault="00DC4AC2" w:rsidP="00DC4AC2">
      <w:pPr>
        <w:pStyle w:val="BodyText2"/>
        <w:ind w:left="284"/>
        <w:rPr>
          <w:rFonts w:eastAsia="Arial" w:cs="Arial"/>
          <w:b w:val="0"/>
          <w:sz w:val="24"/>
          <w:szCs w:val="24"/>
        </w:rPr>
      </w:pPr>
    </w:p>
    <w:p w14:paraId="1C36958B" w14:textId="77777777" w:rsidR="00DC4AC2" w:rsidRPr="003910AF" w:rsidRDefault="00DC4AC2" w:rsidP="00DC4AC2">
      <w:pPr>
        <w:pStyle w:val="BodyText2"/>
        <w:ind w:left="284"/>
        <w:rPr>
          <w:rFonts w:eastAsia="Arial" w:cs="Arial"/>
          <w:b w:val="0"/>
          <w:sz w:val="24"/>
          <w:szCs w:val="24"/>
        </w:rPr>
      </w:pPr>
      <w:r w:rsidRPr="003910AF">
        <w:rPr>
          <w:rFonts w:eastAsia="Arial" w:cs="Arial"/>
          <w:b w:val="0"/>
          <w:sz w:val="24"/>
          <w:szCs w:val="24"/>
        </w:rPr>
        <w:t>Organisation:</w:t>
      </w:r>
    </w:p>
    <w:p w14:paraId="7513BF5F" w14:textId="77777777" w:rsidR="00DC4AC2" w:rsidRPr="003910AF" w:rsidRDefault="00DC4AC2" w:rsidP="00DC4AC2">
      <w:pPr>
        <w:pStyle w:val="BodyText2"/>
        <w:ind w:left="284"/>
        <w:rPr>
          <w:rFonts w:eastAsia="Arial" w:cs="Arial"/>
          <w:b w:val="0"/>
          <w:sz w:val="24"/>
          <w:szCs w:val="24"/>
        </w:rPr>
      </w:pPr>
    </w:p>
    <w:p w14:paraId="11A1A377" w14:textId="77777777" w:rsidR="00DC4AC2" w:rsidRPr="003910AF" w:rsidRDefault="00DC4AC2" w:rsidP="00DC4AC2">
      <w:pPr>
        <w:pStyle w:val="BodyText2"/>
        <w:ind w:left="284"/>
        <w:rPr>
          <w:rFonts w:eastAsia="Arial" w:cs="Arial"/>
          <w:b w:val="0"/>
          <w:sz w:val="24"/>
          <w:szCs w:val="24"/>
        </w:rPr>
      </w:pPr>
      <w:r w:rsidRPr="003910AF">
        <w:rPr>
          <w:rFonts w:eastAsia="Arial" w:cs="Arial"/>
          <w:b w:val="0"/>
          <w:sz w:val="24"/>
          <w:szCs w:val="24"/>
        </w:rPr>
        <w:t>Relation to applicant:</w:t>
      </w:r>
    </w:p>
    <w:p w14:paraId="5DB78190" w14:textId="0108BAC4" w:rsidR="652864B0" w:rsidRDefault="652864B0" w:rsidP="00681DD2">
      <w:pPr>
        <w:spacing w:after="0"/>
        <w:rPr>
          <w:rFonts w:ascii="Arial" w:hAnsi="Arial" w:cs="Arial"/>
          <w:sz w:val="24"/>
          <w:szCs w:val="24"/>
        </w:rPr>
      </w:pPr>
    </w:p>
    <w:p w14:paraId="46F19CF6" w14:textId="3E1F6634" w:rsidR="00DC4AC2" w:rsidRDefault="00DC4AC2" w:rsidP="00681DD2">
      <w:pPr>
        <w:spacing w:after="0"/>
        <w:rPr>
          <w:rFonts w:ascii="Arial" w:hAnsi="Arial" w:cs="Arial"/>
          <w:sz w:val="24"/>
          <w:szCs w:val="24"/>
        </w:rPr>
      </w:pPr>
    </w:p>
    <w:p w14:paraId="55A0C037" w14:textId="12FAEA54" w:rsidR="00DC4AC2" w:rsidRDefault="00DC4AC2" w:rsidP="00681DD2">
      <w:pPr>
        <w:spacing w:after="0"/>
        <w:rPr>
          <w:rFonts w:ascii="Arial" w:hAnsi="Arial" w:cs="Arial"/>
          <w:sz w:val="24"/>
          <w:szCs w:val="24"/>
        </w:rPr>
      </w:pPr>
    </w:p>
    <w:p w14:paraId="3EFC6505" w14:textId="73BC35BF" w:rsidR="00DC4AC2" w:rsidRDefault="00DC4AC2" w:rsidP="00681DD2">
      <w:pPr>
        <w:spacing w:after="0"/>
        <w:rPr>
          <w:rFonts w:ascii="Arial" w:hAnsi="Arial" w:cs="Arial"/>
          <w:sz w:val="24"/>
          <w:szCs w:val="24"/>
        </w:rPr>
      </w:pPr>
    </w:p>
    <w:p w14:paraId="1666E4CA" w14:textId="0463CB5D" w:rsidR="00DC4AC2" w:rsidRDefault="00DC4AC2" w:rsidP="00681DD2">
      <w:pPr>
        <w:spacing w:after="0"/>
        <w:rPr>
          <w:rFonts w:ascii="Arial" w:hAnsi="Arial" w:cs="Arial"/>
          <w:sz w:val="24"/>
          <w:szCs w:val="24"/>
        </w:rPr>
      </w:pPr>
    </w:p>
    <w:p w14:paraId="037D682F" w14:textId="7D128BCB" w:rsidR="00DC4AC2" w:rsidRDefault="00DC4AC2" w:rsidP="00681DD2">
      <w:pPr>
        <w:spacing w:after="0"/>
        <w:rPr>
          <w:rFonts w:ascii="Arial" w:hAnsi="Arial" w:cs="Arial"/>
          <w:sz w:val="24"/>
          <w:szCs w:val="24"/>
        </w:rPr>
      </w:pPr>
    </w:p>
    <w:p w14:paraId="4B89D7D7" w14:textId="022A3EEE" w:rsidR="00DC4AC2" w:rsidRDefault="00DC4AC2" w:rsidP="00681DD2">
      <w:pPr>
        <w:spacing w:after="0"/>
        <w:rPr>
          <w:rFonts w:ascii="Arial" w:hAnsi="Arial" w:cs="Arial"/>
          <w:sz w:val="24"/>
          <w:szCs w:val="24"/>
        </w:rPr>
      </w:pPr>
    </w:p>
    <w:p w14:paraId="29BCF28D" w14:textId="50B1C6A4" w:rsidR="00DC4AC2" w:rsidRDefault="00DC4AC2" w:rsidP="00681DD2">
      <w:pPr>
        <w:spacing w:after="0"/>
        <w:rPr>
          <w:rFonts w:ascii="Arial" w:hAnsi="Arial" w:cs="Arial"/>
          <w:sz w:val="24"/>
          <w:szCs w:val="24"/>
        </w:rPr>
      </w:pPr>
    </w:p>
    <w:p w14:paraId="4F1E73FE" w14:textId="5E54BF1F" w:rsidR="00DC4AC2" w:rsidRDefault="00DC4AC2" w:rsidP="00681DD2">
      <w:pPr>
        <w:spacing w:after="0"/>
        <w:rPr>
          <w:rFonts w:ascii="Arial" w:hAnsi="Arial" w:cs="Arial"/>
          <w:sz w:val="24"/>
          <w:szCs w:val="24"/>
        </w:rPr>
      </w:pPr>
    </w:p>
    <w:p w14:paraId="7434FF05" w14:textId="30285F33" w:rsidR="00DC4AC2" w:rsidRDefault="00DC4AC2" w:rsidP="00681DD2">
      <w:pPr>
        <w:spacing w:after="0"/>
        <w:rPr>
          <w:rFonts w:ascii="Arial" w:hAnsi="Arial" w:cs="Arial"/>
          <w:sz w:val="24"/>
          <w:szCs w:val="24"/>
        </w:rPr>
      </w:pPr>
    </w:p>
    <w:p w14:paraId="17D8EF16" w14:textId="7858E45F" w:rsidR="00DC4AC2" w:rsidRDefault="00DC4AC2" w:rsidP="00681DD2">
      <w:pPr>
        <w:spacing w:after="0"/>
        <w:rPr>
          <w:rFonts w:ascii="Arial" w:hAnsi="Arial" w:cs="Arial"/>
          <w:sz w:val="24"/>
          <w:szCs w:val="24"/>
        </w:rPr>
      </w:pPr>
    </w:p>
    <w:p w14:paraId="053E185C" w14:textId="3A394109" w:rsidR="00DC4AC2" w:rsidRDefault="00DC4AC2" w:rsidP="00681DD2">
      <w:pPr>
        <w:spacing w:after="0"/>
        <w:rPr>
          <w:rFonts w:ascii="Arial" w:hAnsi="Arial" w:cs="Arial"/>
          <w:sz w:val="24"/>
          <w:szCs w:val="24"/>
        </w:rPr>
      </w:pPr>
    </w:p>
    <w:p w14:paraId="227BB4F1" w14:textId="7ED9523F" w:rsidR="00DC4AC2" w:rsidRPr="00465FAE" w:rsidRDefault="00DC4AC2" w:rsidP="00681DD2">
      <w:pPr>
        <w:spacing w:after="0"/>
        <w:rPr>
          <w:rFonts w:ascii="Arial" w:hAnsi="Arial" w:cs="Arial"/>
          <w:sz w:val="24"/>
          <w:szCs w:val="24"/>
        </w:rPr>
      </w:pPr>
    </w:p>
    <w:p w14:paraId="6B245014" w14:textId="77777777" w:rsidR="00262F32" w:rsidRPr="00465FAE" w:rsidRDefault="00262F32" w:rsidP="00681DD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6787E0A" w14:textId="77777777" w:rsidR="00262F32" w:rsidRPr="00465FAE" w:rsidRDefault="00262F32" w:rsidP="00681DD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CED8A6B" w14:textId="77777777" w:rsidR="00262F32" w:rsidRPr="00465FAE" w:rsidRDefault="00262F32" w:rsidP="00681DD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1016C0D" w14:textId="77777777" w:rsidR="00262F32" w:rsidRPr="00465FAE" w:rsidRDefault="00262F32" w:rsidP="00681DD2">
      <w:pPr>
        <w:pStyle w:val="BodyText2"/>
        <w:rPr>
          <w:rFonts w:cs="Arial"/>
          <w:sz w:val="24"/>
          <w:szCs w:val="24"/>
        </w:rPr>
      </w:pPr>
    </w:p>
    <w:p w14:paraId="5C7DB5EE" w14:textId="77777777" w:rsidR="00262F32" w:rsidRPr="00465FAE" w:rsidRDefault="00262F32" w:rsidP="00681DD2">
      <w:pPr>
        <w:pStyle w:val="BodyText2"/>
        <w:rPr>
          <w:rFonts w:cs="Arial"/>
          <w:sz w:val="24"/>
          <w:szCs w:val="24"/>
        </w:rPr>
      </w:pPr>
    </w:p>
    <w:p w14:paraId="6DC1C6F1" w14:textId="77777777" w:rsidR="00D11B3C" w:rsidRPr="00465FAE" w:rsidRDefault="00D11B3C" w:rsidP="00681DD2">
      <w:pPr>
        <w:pStyle w:val="BodyText2"/>
        <w:rPr>
          <w:rFonts w:cs="Arial"/>
          <w:sz w:val="24"/>
          <w:szCs w:val="24"/>
        </w:rPr>
      </w:pPr>
    </w:p>
    <w:p w14:paraId="3AEBE0D8" w14:textId="77777777" w:rsidR="00D11B3C" w:rsidRPr="00465FAE" w:rsidRDefault="00D11B3C" w:rsidP="00681DD2">
      <w:pPr>
        <w:pStyle w:val="BodyText2"/>
        <w:rPr>
          <w:rFonts w:cs="Arial"/>
          <w:sz w:val="24"/>
          <w:szCs w:val="24"/>
        </w:rPr>
      </w:pPr>
    </w:p>
    <w:p w14:paraId="13EA21B6" w14:textId="77777777" w:rsidR="00D11B3C" w:rsidRPr="00465FAE" w:rsidRDefault="00D11B3C" w:rsidP="00681DD2">
      <w:pPr>
        <w:pStyle w:val="BodyText2"/>
        <w:rPr>
          <w:rFonts w:cs="Arial"/>
          <w:sz w:val="24"/>
          <w:szCs w:val="24"/>
        </w:rPr>
      </w:pPr>
    </w:p>
    <w:p w14:paraId="4C031D75" w14:textId="77777777" w:rsidR="00D11B3C" w:rsidRPr="00465FAE" w:rsidRDefault="00D11B3C" w:rsidP="00681DD2">
      <w:pPr>
        <w:pStyle w:val="BodyText2"/>
        <w:rPr>
          <w:rFonts w:cs="Arial"/>
          <w:sz w:val="24"/>
          <w:szCs w:val="24"/>
        </w:rPr>
      </w:pPr>
    </w:p>
    <w:p w14:paraId="71E39E72" w14:textId="77777777" w:rsidR="00D11B3C" w:rsidRPr="00465FAE" w:rsidRDefault="00D11B3C" w:rsidP="00681DD2">
      <w:pPr>
        <w:pStyle w:val="BodyText2"/>
        <w:rPr>
          <w:rFonts w:cs="Arial"/>
          <w:sz w:val="24"/>
          <w:szCs w:val="24"/>
        </w:rPr>
      </w:pPr>
    </w:p>
    <w:p w14:paraId="59F5AFB8" w14:textId="77777777" w:rsidR="00D11B3C" w:rsidRPr="00465FAE" w:rsidRDefault="00D11B3C" w:rsidP="00681DD2">
      <w:pPr>
        <w:pStyle w:val="BodyText2"/>
        <w:rPr>
          <w:rFonts w:cs="Arial"/>
          <w:sz w:val="24"/>
          <w:szCs w:val="24"/>
        </w:rPr>
      </w:pPr>
    </w:p>
    <w:p w14:paraId="63063BF1" w14:textId="77777777" w:rsidR="00D11B3C" w:rsidRPr="00465FAE" w:rsidRDefault="00D11B3C" w:rsidP="00681DD2">
      <w:pPr>
        <w:pStyle w:val="BodyText2"/>
        <w:rPr>
          <w:rFonts w:cs="Arial"/>
          <w:sz w:val="24"/>
          <w:szCs w:val="24"/>
        </w:rPr>
      </w:pPr>
    </w:p>
    <w:p w14:paraId="1F1875E7" w14:textId="77777777" w:rsidR="00D11B3C" w:rsidRPr="00465FAE" w:rsidRDefault="00D11B3C" w:rsidP="00681DD2">
      <w:pPr>
        <w:pStyle w:val="BodyText2"/>
        <w:rPr>
          <w:rFonts w:cs="Arial"/>
          <w:sz w:val="24"/>
          <w:szCs w:val="24"/>
        </w:rPr>
      </w:pPr>
    </w:p>
    <w:p w14:paraId="4FFF1D70" w14:textId="77777777" w:rsidR="00D11B3C" w:rsidRPr="00465FAE" w:rsidRDefault="00D11B3C" w:rsidP="00681DD2">
      <w:pPr>
        <w:pStyle w:val="BodyText2"/>
        <w:rPr>
          <w:rFonts w:cs="Arial"/>
          <w:sz w:val="24"/>
          <w:szCs w:val="24"/>
        </w:rPr>
      </w:pPr>
    </w:p>
    <w:p w14:paraId="35371594" w14:textId="7738837B" w:rsidR="007719E7" w:rsidRDefault="007719E7" w:rsidP="00681DD2">
      <w:pPr>
        <w:pStyle w:val="BodyText2"/>
        <w:rPr>
          <w:rFonts w:cs="Arial"/>
          <w:b w:val="0"/>
          <w:sz w:val="24"/>
          <w:szCs w:val="24"/>
        </w:rPr>
      </w:pPr>
    </w:p>
    <w:p w14:paraId="4E18F733" w14:textId="2ED04090" w:rsidR="00A46BFF" w:rsidRDefault="00A46BFF" w:rsidP="00681DD2">
      <w:pPr>
        <w:pStyle w:val="BodyText2"/>
        <w:rPr>
          <w:rFonts w:cs="Arial"/>
          <w:b w:val="0"/>
          <w:sz w:val="24"/>
          <w:szCs w:val="24"/>
        </w:rPr>
      </w:pPr>
    </w:p>
    <w:p w14:paraId="06499069" w14:textId="4F35B32E" w:rsidR="00A46BFF" w:rsidRDefault="00A46BFF" w:rsidP="00681DD2">
      <w:pPr>
        <w:pStyle w:val="BodyText2"/>
        <w:rPr>
          <w:rFonts w:cs="Arial"/>
          <w:b w:val="0"/>
          <w:sz w:val="24"/>
          <w:szCs w:val="24"/>
        </w:rPr>
      </w:pPr>
    </w:p>
    <w:p w14:paraId="5A27DDE6" w14:textId="4678B9DD" w:rsidR="00A46BFF" w:rsidRDefault="00A46BFF" w:rsidP="00681DD2">
      <w:pPr>
        <w:pStyle w:val="BodyText2"/>
        <w:rPr>
          <w:rFonts w:cs="Arial"/>
          <w:b w:val="0"/>
          <w:sz w:val="24"/>
          <w:szCs w:val="24"/>
        </w:rPr>
      </w:pPr>
    </w:p>
    <w:p w14:paraId="706D4863" w14:textId="5E5D8281" w:rsidR="00421468" w:rsidRDefault="00421468" w:rsidP="00681DD2">
      <w:pPr>
        <w:pStyle w:val="BodyText2"/>
        <w:rPr>
          <w:rFonts w:cs="Arial"/>
          <w:b w:val="0"/>
          <w:sz w:val="24"/>
          <w:szCs w:val="24"/>
        </w:rPr>
      </w:pPr>
    </w:p>
    <w:p w14:paraId="207F300C" w14:textId="4A631141" w:rsidR="00A46BFF" w:rsidRDefault="00A46BFF" w:rsidP="00681DD2">
      <w:pPr>
        <w:pStyle w:val="BodyText2"/>
        <w:rPr>
          <w:rFonts w:cs="Arial"/>
          <w:b w:val="0"/>
          <w:sz w:val="24"/>
          <w:szCs w:val="24"/>
        </w:rPr>
      </w:pPr>
    </w:p>
    <w:p w14:paraId="5EB1B665" w14:textId="6DDE83D7" w:rsidR="00A46BFF" w:rsidRDefault="00A46BFF" w:rsidP="00681DD2">
      <w:pPr>
        <w:pStyle w:val="BodyText2"/>
        <w:rPr>
          <w:rFonts w:cs="Arial"/>
          <w:b w:val="0"/>
          <w:sz w:val="24"/>
          <w:szCs w:val="24"/>
        </w:rPr>
      </w:pPr>
    </w:p>
    <w:p w14:paraId="0C74BC48" w14:textId="7567BC4B" w:rsidR="00A46BFF" w:rsidRDefault="00A46BFF" w:rsidP="00681DD2">
      <w:pPr>
        <w:pStyle w:val="BodyText2"/>
        <w:rPr>
          <w:rFonts w:cs="Arial"/>
          <w:b w:val="0"/>
          <w:sz w:val="24"/>
          <w:szCs w:val="24"/>
        </w:rPr>
      </w:pPr>
    </w:p>
    <w:p w14:paraId="3430F7AC" w14:textId="559A5A46" w:rsidR="00A46BFF" w:rsidRPr="00465FAE" w:rsidRDefault="00A46BFF" w:rsidP="00681DD2">
      <w:pPr>
        <w:pStyle w:val="BodyText2"/>
        <w:rPr>
          <w:rFonts w:cs="Arial"/>
          <w:b w:val="0"/>
          <w:sz w:val="24"/>
          <w:szCs w:val="24"/>
        </w:rPr>
      </w:pPr>
    </w:p>
    <w:p w14:paraId="5B7695F1" w14:textId="361311C6" w:rsidR="00262F32" w:rsidRPr="00F415CB" w:rsidRDefault="00262F32" w:rsidP="00681DD2">
      <w:pPr>
        <w:pStyle w:val="BodyText2"/>
        <w:rPr>
          <w:rFonts w:cs="Arial"/>
          <w:b w:val="0"/>
        </w:rPr>
      </w:pPr>
    </w:p>
    <w:p w14:paraId="25C98E44" w14:textId="127787B7" w:rsidR="00262F32" w:rsidRPr="00F415CB" w:rsidRDefault="00262F32" w:rsidP="00681DD2">
      <w:pPr>
        <w:pStyle w:val="BodyText2"/>
        <w:jc w:val="right"/>
        <w:rPr>
          <w:rFonts w:cs="Arial"/>
          <w:b w:val="0"/>
        </w:rPr>
      </w:pPr>
      <w:r w:rsidRPr="00F415CB">
        <w:rPr>
          <w:rFonts w:cs="Arial"/>
          <w:b w:val="0"/>
        </w:rPr>
        <w:t>Arts Marketing Association, 7</w:t>
      </w:r>
      <w:r w:rsidR="0004117C" w:rsidRPr="00F415CB">
        <w:rPr>
          <w:rFonts w:cs="Arial"/>
          <w:b w:val="0"/>
        </w:rPr>
        <w:t>A</w:t>
      </w:r>
      <w:r w:rsidRPr="00F415CB">
        <w:rPr>
          <w:rFonts w:cs="Arial"/>
          <w:b w:val="0"/>
        </w:rPr>
        <w:t xml:space="preserve"> Clifton Court, Cambridge</w:t>
      </w:r>
      <w:r w:rsidR="0004117C" w:rsidRPr="00F415CB">
        <w:rPr>
          <w:rFonts w:cs="Arial"/>
          <w:b w:val="0"/>
        </w:rPr>
        <w:t xml:space="preserve">, CB1 7BN, </w:t>
      </w:r>
      <w:r w:rsidRPr="00F415CB">
        <w:rPr>
          <w:rFonts w:cs="Arial"/>
          <w:b w:val="0"/>
        </w:rPr>
        <w:t>UK</w:t>
      </w:r>
    </w:p>
    <w:p w14:paraId="621C7405" w14:textId="48E378C3" w:rsidR="00262F32" w:rsidRPr="00F415CB" w:rsidRDefault="00262F32" w:rsidP="00681DD2">
      <w:pPr>
        <w:pStyle w:val="BodyText2"/>
        <w:jc w:val="right"/>
        <w:rPr>
          <w:rFonts w:cs="Arial"/>
          <w:b w:val="0"/>
          <w:lang w:val="fr-FR"/>
        </w:rPr>
      </w:pPr>
      <w:r w:rsidRPr="00F415CB">
        <w:rPr>
          <w:rFonts w:cs="Arial"/>
          <w:b w:val="0"/>
          <w:lang w:val="fr-FR"/>
        </w:rPr>
        <w:t xml:space="preserve">+44 (0)1223 578078 </w:t>
      </w:r>
    </w:p>
    <w:p w14:paraId="39570075" w14:textId="77777777" w:rsidR="00FC5757" w:rsidRPr="00F415CB" w:rsidRDefault="00262F32" w:rsidP="00681DD2">
      <w:pPr>
        <w:pStyle w:val="BodyText2"/>
        <w:jc w:val="right"/>
        <w:rPr>
          <w:rFonts w:cs="Arial"/>
        </w:rPr>
      </w:pPr>
      <w:r w:rsidRPr="00F415CB">
        <w:rPr>
          <w:rFonts w:cs="Arial"/>
          <w:b w:val="0"/>
          <w:lang w:val="fr-FR"/>
        </w:rPr>
        <w:t xml:space="preserve">AMA </w:t>
      </w:r>
      <w:r w:rsidRPr="00F415CB">
        <w:rPr>
          <w:rFonts w:cs="Arial"/>
          <w:b w:val="0"/>
          <w:lang w:val="en-US"/>
        </w:rPr>
        <w:t>registered in England, 2814725</w:t>
      </w:r>
    </w:p>
    <w:sectPr w:rsidR="00FC5757" w:rsidRPr="00F415CB" w:rsidSect="007719E7">
      <w:pgSz w:w="11906" w:h="16838"/>
      <w:pgMar w:top="1276" w:right="720" w:bottom="70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13EA6"/>
    <w:multiLevelType w:val="hybridMultilevel"/>
    <w:tmpl w:val="E64EE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E0C4A"/>
    <w:multiLevelType w:val="hybridMultilevel"/>
    <w:tmpl w:val="3162E44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AD00B2"/>
    <w:multiLevelType w:val="hybridMultilevel"/>
    <w:tmpl w:val="99746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93349"/>
    <w:multiLevelType w:val="hybridMultilevel"/>
    <w:tmpl w:val="5EA2C9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D72309"/>
    <w:multiLevelType w:val="hybridMultilevel"/>
    <w:tmpl w:val="6F4662C0"/>
    <w:lvl w:ilvl="0" w:tplc="D71003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E44A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8C11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B2A2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2C83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B427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1ACE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B09C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4265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1F7635"/>
    <w:multiLevelType w:val="hybridMultilevel"/>
    <w:tmpl w:val="31444F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4E399E"/>
    <w:multiLevelType w:val="hybridMultilevel"/>
    <w:tmpl w:val="2D7C5A1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1752E4A"/>
    <w:multiLevelType w:val="multilevel"/>
    <w:tmpl w:val="1324A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5C582F"/>
    <w:multiLevelType w:val="singleLevel"/>
    <w:tmpl w:val="97FAF4CE"/>
    <w:lvl w:ilvl="0">
      <w:start w:val="2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</w:abstractNum>
  <w:abstractNum w:abstractNumId="9">
    <w:nsid w:val="69DC7155"/>
    <w:multiLevelType w:val="hybridMultilevel"/>
    <w:tmpl w:val="25F47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2"/>
  </w:num>
  <w:num w:numId="8">
    <w:abstractNumId w:val="9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F5C"/>
    <w:rsid w:val="00011925"/>
    <w:rsid w:val="0001494D"/>
    <w:rsid w:val="0004117C"/>
    <w:rsid w:val="000421E4"/>
    <w:rsid w:val="000728BF"/>
    <w:rsid w:val="00083557"/>
    <w:rsid w:val="000956FD"/>
    <w:rsid w:val="000B4689"/>
    <w:rsid w:val="000D351D"/>
    <w:rsid w:val="000F50C1"/>
    <w:rsid w:val="00100F84"/>
    <w:rsid w:val="00110117"/>
    <w:rsid w:val="00111678"/>
    <w:rsid w:val="001117E0"/>
    <w:rsid w:val="00155B62"/>
    <w:rsid w:val="00162EE2"/>
    <w:rsid w:val="001B29A5"/>
    <w:rsid w:val="001B7CCB"/>
    <w:rsid w:val="001D1217"/>
    <w:rsid w:val="001F75C4"/>
    <w:rsid w:val="00213BED"/>
    <w:rsid w:val="00262F32"/>
    <w:rsid w:val="00290C3B"/>
    <w:rsid w:val="002B249D"/>
    <w:rsid w:val="002D1819"/>
    <w:rsid w:val="00336486"/>
    <w:rsid w:val="003701B2"/>
    <w:rsid w:val="003D726C"/>
    <w:rsid w:val="00401C91"/>
    <w:rsid w:val="00421468"/>
    <w:rsid w:val="00432EA8"/>
    <w:rsid w:val="00465FAE"/>
    <w:rsid w:val="004A3642"/>
    <w:rsid w:val="00530765"/>
    <w:rsid w:val="00543722"/>
    <w:rsid w:val="005560B8"/>
    <w:rsid w:val="00570757"/>
    <w:rsid w:val="00570CCD"/>
    <w:rsid w:val="00580EAB"/>
    <w:rsid w:val="005A2938"/>
    <w:rsid w:val="005D2F83"/>
    <w:rsid w:val="005F4C59"/>
    <w:rsid w:val="00643F71"/>
    <w:rsid w:val="00670D03"/>
    <w:rsid w:val="00681DD2"/>
    <w:rsid w:val="006A7F5C"/>
    <w:rsid w:val="006B0416"/>
    <w:rsid w:val="006F29FE"/>
    <w:rsid w:val="00755FA8"/>
    <w:rsid w:val="007666D3"/>
    <w:rsid w:val="007719E7"/>
    <w:rsid w:val="007B6C3E"/>
    <w:rsid w:val="007D2265"/>
    <w:rsid w:val="00846A95"/>
    <w:rsid w:val="008D1981"/>
    <w:rsid w:val="009104B0"/>
    <w:rsid w:val="00943A58"/>
    <w:rsid w:val="00950527"/>
    <w:rsid w:val="009579A3"/>
    <w:rsid w:val="00960062"/>
    <w:rsid w:val="00962D05"/>
    <w:rsid w:val="0099407E"/>
    <w:rsid w:val="009D4894"/>
    <w:rsid w:val="009D6914"/>
    <w:rsid w:val="00A46BFF"/>
    <w:rsid w:val="00A476FC"/>
    <w:rsid w:val="00A51D48"/>
    <w:rsid w:val="00A52037"/>
    <w:rsid w:val="00B2581A"/>
    <w:rsid w:val="00B80972"/>
    <w:rsid w:val="00BC1E52"/>
    <w:rsid w:val="00BD68DE"/>
    <w:rsid w:val="00C57236"/>
    <w:rsid w:val="00C714E4"/>
    <w:rsid w:val="00C7264F"/>
    <w:rsid w:val="00C97AFB"/>
    <w:rsid w:val="00CA06FC"/>
    <w:rsid w:val="00CB24BD"/>
    <w:rsid w:val="00CD7B98"/>
    <w:rsid w:val="00CF24EB"/>
    <w:rsid w:val="00D01B52"/>
    <w:rsid w:val="00D11B3C"/>
    <w:rsid w:val="00D20AEB"/>
    <w:rsid w:val="00D310A0"/>
    <w:rsid w:val="00D33A8F"/>
    <w:rsid w:val="00DA34D4"/>
    <w:rsid w:val="00DA7D9F"/>
    <w:rsid w:val="00DB18EE"/>
    <w:rsid w:val="00DC4AC2"/>
    <w:rsid w:val="00DD0D1A"/>
    <w:rsid w:val="00DE5609"/>
    <w:rsid w:val="00DF6617"/>
    <w:rsid w:val="00E05239"/>
    <w:rsid w:val="00E728C7"/>
    <w:rsid w:val="00E75CEE"/>
    <w:rsid w:val="00E77579"/>
    <w:rsid w:val="00E917FF"/>
    <w:rsid w:val="00E9452A"/>
    <w:rsid w:val="00EA141E"/>
    <w:rsid w:val="00EE5FFC"/>
    <w:rsid w:val="00EE6798"/>
    <w:rsid w:val="00EF3734"/>
    <w:rsid w:val="00EF4CB1"/>
    <w:rsid w:val="00F221F7"/>
    <w:rsid w:val="00F415CB"/>
    <w:rsid w:val="00F420BB"/>
    <w:rsid w:val="00FC4CCA"/>
    <w:rsid w:val="00FC5757"/>
    <w:rsid w:val="6528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9389D"/>
  <w15:docId w15:val="{E928FCD3-97BF-44D0-8891-6BE467199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A7F5C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F3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A7F5C"/>
    <w:rPr>
      <w:rFonts w:ascii="Arial" w:eastAsia="Times New Roman" w:hAnsi="Arial" w:cs="Times New Roman"/>
      <w:b/>
      <w:kern w:val="28"/>
      <w:sz w:val="28"/>
      <w:szCs w:val="20"/>
    </w:rPr>
  </w:style>
  <w:style w:type="character" w:styleId="Hyperlink">
    <w:name w:val="Hyperlink"/>
    <w:uiPriority w:val="99"/>
    <w:unhideWhenUsed/>
    <w:rsid w:val="006A7F5C"/>
    <w:rPr>
      <w:color w:val="0000FF"/>
      <w:u w:val="single"/>
    </w:rPr>
  </w:style>
  <w:style w:type="character" w:customStyle="1" w:styleId="smallblack">
    <w:name w:val="smallblack"/>
    <w:rsid w:val="006A7F5C"/>
  </w:style>
  <w:style w:type="paragraph" w:styleId="ListParagraph">
    <w:name w:val="List Paragraph"/>
    <w:basedOn w:val="Normal"/>
    <w:uiPriority w:val="34"/>
    <w:qFormat/>
    <w:rsid w:val="00262F32"/>
    <w:pPr>
      <w:ind w:left="720"/>
      <w:contextualSpacing/>
    </w:pPr>
  </w:style>
  <w:style w:type="paragraph" w:styleId="BodyText2">
    <w:name w:val="Body Text 2"/>
    <w:basedOn w:val="Normal"/>
    <w:link w:val="BodyText2Char"/>
    <w:rsid w:val="00262F32"/>
    <w:pPr>
      <w:spacing w:after="0" w:line="240" w:lineRule="auto"/>
    </w:pPr>
    <w:rPr>
      <w:rFonts w:ascii="Arial" w:eastAsia="Times New Roman" w:hAnsi="Arial"/>
      <w:b/>
      <w:sz w:val="20"/>
      <w:szCs w:val="20"/>
    </w:rPr>
  </w:style>
  <w:style w:type="character" w:customStyle="1" w:styleId="BodyText2Char">
    <w:name w:val="Body Text 2 Char"/>
    <w:link w:val="BodyText2"/>
    <w:rsid w:val="00262F32"/>
    <w:rPr>
      <w:rFonts w:ascii="Arial" w:eastAsia="Times New Roman" w:hAnsi="Arial" w:cs="Times New Roman"/>
      <w:b/>
      <w:sz w:val="20"/>
      <w:szCs w:val="20"/>
    </w:rPr>
  </w:style>
  <w:style w:type="character" w:customStyle="1" w:styleId="Heading2Char">
    <w:name w:val="Heading 2 Char"/>
    <w:link w:val="Heading2"/>
    <w:uiPriority w:val="9"/>
    <w:semiHidden/>
    <w:rsid w:val="00262F3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ormalWeb">
    <w:name w:val="Normal (Web)"/>
    <w:basedOn w:val="Normal"/>
    <w:uiPriority w:val="99"/>
    <w:unhideWhenUsed/>
    <w:rsid w:val="001101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5560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uiPriority w:val="99"/>
    <w:semiHidden/>
    <w:unhideWhenUsed/>
    <w:rsid w:val="000F50C1"/>
    <w:rPr>
      <w:color w:val="800080"/>
      <w:u w:val="single"/>
    </w:rPr>
  </w:style>
  <w:style w:type="character" w:customStyle="1" w:styleId="apple-converted-space">
    <w:name w:val="apple-converted-space"/>
    <w:rsid w:val="00083557"/>
  </w:style>
  <w:style w:type="character" w:styleId="Strong">
    <w:name w:val="Strong"/>
    <w:basedOn w:val="DefaultParagraphFont"/>
    <w:uiPriority w:val="22"/>
    <w:qFormat/>
    <w:rsid w:val="00943A58"/>
    <w:rPr>
      <w:b/>
      <w:bCs/>
    </w:rPr>
  </w:style>
  <w:style w:type="character" w:customStyle="1" w:styleId="normaltextrun">
    <w:name w:val="normaltextrun"/>
    <w:basedOn w:val="DefaultParagraphFont"/>
    <w:rsid w:val="00A52037"/>
  </w:style>
  <w:style w:type="character" w:customStyle="1" w:styleId="scx140292712">
    <w:name w:val="scx140292712"/>
    <w:basedOn w:val="DefaultParagraphFont"/>
    <w:rsid w:val="00A52037"/>
  </w:style>
  <w:style w:type="paragraph" w:customStyle="1" w:styleId="NormalParagraphStyle">
    <w:name w:val="NormalParagraphStyle"/>
    <w:basedOn w:val="Normal"/>
    <w:rsid w:val="00DA7D9F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97A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7A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7AF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7A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7AFB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AFB"/>
    <w:rPr>
      <w:rFonts w:ascii="Segoe UI" w:hAnsi="Segoe UI" w:cs="Segoe UI"/>
      <w:sz w:val="18"/>
      <w:szCs w:val="18"/>
      <w:lang w:val="en-GB" w:eastAsia="en-US"/>
    </w:rPr>
  </w:style>
  <w:style w:type="paragraph" w:styleId="Revision">
    <w:name w:val="Revision"/>
    <w:hidden/>
    <w:uiPriority w:val="99"/>
    <w:semiHidden/>
    <w:rsid w:val="00D310A0"/>
    <w:rPr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0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aurie@a-m-a.co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-m-a.co.uk/joinu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hyperlink" Target="http://www.stagetext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F6FEFBBC68FD4D898B5A15303AC04B" ma:contentTypeVersion="4" ma:contentTypeDescription="Create a new document." ma:contentTypeScope="" ma:versionID="d3b1e1649f1d8bdb448f79a7d6b62ec6">
  <xsd:schema xmlns:xsd="http://www.w3.org/2001/XMLSchema" xmlns:xs="http://www.w3.org/2001/XMLSchema" xmlns:p="http://schemas.microsoft.com/office/2006/metadata/properties" xmlns:ns2="549e7658-6d14-483e-9c68-c1c78dc1b5ce" targetNamespace="http://schemas.microsoft.com/office/2006/metadata/properties" ma:root="true" ma:fieldsID="f1176fefea1866d123d333a2918f3167" ns2:_="">
    <xsd:import namespace="549e7658-6d14-483e-9c68-c1c78dc1b5c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9e7658-6d14-483e-9c68-c1c78dc1b5c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AEB1B-5787-4EEE-9C23-CE41E33186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A58997-76CB-4D4F-86F2-9EA55B91D9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E5A1E1-A48D-4759-B533-FD04EEC748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9e7658-6d14-483e-9c68-c1c78dc1b5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EBE888-15CC-4D74-A0D9-B2AFCD180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Bolt</dc:creator>
  <cp:keywords/>
  <cp:lastModifiedBy>Ramona Mulcahy</cp:lastModifiedBy>
  <cp:revision>2</cp:revision>
  <dcterms:created xsi:type="dcterms:W3CDTF">2017-05-08T16:17:00Z</dcterms:created>
  <dcterms:modified xsi:type="dcterms:W3CDTF">2017-05-08T16:17:00Z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0x01010042F6FEFBBC68FD4D898B5A15303AC04B</vt:lpwstr>
  </property>
</Properties>
</file>