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14" w:rsidRDefault="00B23A14" w:rsidP="00A84E61">
      <w:pPr>
        <w:rPr>
          <w:rFonts w:ascii="Arial" w:hAnsi="Arial" w:cs="Arial"/>
          <w:sz w:val="28"/>
          <w:szCs w:val="28"/>
        </w:rPr>
      </w:pPr>
      <w:r>
        <w:rPr>
          <w:rFonts w:ascii="Arial" w:hAnsi="Arial" w:cs="Arial"/>
          <w:b/>
          <w:noProof/>
          <w:sz w:val="62"/>
          <w:lang w:eastAsia="en-IE"/>
        </w:rPr>
        <w:drawing>
          <wp:anchor distT="0" distB="0" distL="114300" distR="114300" simplePos="0" relativeHeight="251659264" behindDoc="1" locked="0" layoutInCell="1" allowOverlap="1" wp14:anchorId="29152BAD" wp14:editId="2C3953C8">
            <wp:simplePos x="0" y="0"/>
            <wp:positionH relativeFrom="column">
              <wp:posOffset>-904240</wp:posOffset>
            </wp:positionH>
            <wp:positionV relativeFrom="paragraph">
              <wp:posOffset>-902970</wp:posOffset>
            </wp:positionV>
            <wp:extent cx="7559675" cy="237236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2372360"/>
                    </a:xfrm>
                    <a:prstGeom prst="rect">
                      <a:avLst/>
                    </a:prstGeom>
                    <a:noFill/>
                  </pic:spPr>
                </pic:pic>
              </a:graphicData>
            </a:graphic>
            <wp14:sizeRelH relativeFrom="page">
              <wp14:pctWidth>0</wp14:pctWidth>
            </wp14:sizeRelH>
            <wp14:sizeRelV relativeFrom="page">
              <wp14:pctHeight>0</wp14:pctHeight>
            </wp14:sizeRelV>
          </wp:anchor>
        </w:drawing>
      </w:r>
    </w:p>
    <w:p w:rsidR="00B23A14" w:rsidRDefault="00B23A14" w:rsidP="00A84E61">
      <w:pPr>
        <w:rPr>
          <w:rFonts w:ascii="Arial" w:hAnsi="Arial" w:cs="Arial"/>
          <w:sz w:val="28"/>
          <w:szCs w:val="28"/>
        </w:rPr>
      </w:pPr>
    </w:p>
    <w:p w:rsidR="00B23A14" w:rsidRDefault="00B23A14" w:rsidP="00B23A14">
      <w:pPr>
        <w:tabs>
          <w:tab w:val="left" w:pos="2475"/>
        </w:tabs>
        <w:rPr>
          <w:rFonts w:ascii="Arial" w:hAnsi="Arial" w:cs="Arial"/>
          <w:sz w:val="28"/>
          <w:szCs w:val="28"/>
        </w:rPr>
      </w:pPr>
      <w:r>
        <w:rPr>
          <w:rFonts w:ascii="Arial" w:hAnsi="Arial" w:cs="Arial"/>
          <w:sz w:val="28"/>
          <w:szCs w:val="28"/>
        </w:rPr>
        <w:tab/>
      </w:r>
    </w:p>
    <w:p w:rsidR="00B23A14" w:rsidRDefault="00B23A14" w:rsidP="00A84E61">
      <w:pPr>
        <w:rPr>
          <w:rFonts w:ascii="Arial" w:hAnsi="Arial" w:cs="Arial"/>
          <w:sz w:val="28"/>
          <w:szCs w:val="28"/>
        </w:rPr>
      </w:pPr>
    </w:p>
    <w:p w:rsidR="00B23A14" w:rsidRDefault="00B23A14" w:rsidP="00A84E61">
      <w:pPr>
        <w:rPr>
          <w:rFonts w:ascii="Arial" w:hAnsi="Arial" w:cs="Arial"/>
          <w:sz w:val="28"/>
          <w:szCs w:val="28"/>
        </w:rPr>
      </w:pPr>
    </w:p>
    <w:p w:rsidR="00FB6480" w:rsidRPr="00FB6480" w:rsidRDefault="00FB6480" w:rsidP="00A84E61">
      <w:pPr>
        <w:rPr>
          <w:rFonts w:ascii="Arial" w:hAnsi="Arial" w:cs="Arial"/>
          <w:b/>
          <w:sz w:val="52"/>
          <w:szCs w:val="52"/>
        </w:rPr>
      </w:pPr>
      <w:r w:rsidRPr="00FB6480">
        <w:rPr>
          <w:rFonts w:ascii="Arial" w:hAnsi="Arial" w:cs="Arial"/>
          <w:b/>
          <w:sz w:val="52"/>
          <w:szCs w:val="52"/>
        </w:rPr>
        <w:t>What is mentoring?</w:t>
      </w:r>
    </w:p>
    <w:p w:rsidR="00A84E61" w:rsidRPr="0099528A" w:rsidRDefault="00A84E61" w:rsidP="00A84E61">
      <w:pPr>
        <w:rPr>
          <w:rFonts w:ascii="Arial" w:hAnsi="Arial" w:cs="Arial"/>
          <w:sz w:val="28"/>
          <w:szCs w:val="28"/>
        </w:rPr>
      </w:pPr>
      <w:r w:rsidRPr="0099528A">
        <w:rPr>
          <w:rFonts w:ascii="Arial" w:hAnsi="Arial" w:cs="Arial"/>
          <w:sz w:val="28"/>
          <w:szCs w:val="28"/>
        </w:rPr>
        <w:t xml:space="preserve">Mentoring offers professionally focused development for artists. It opens the potential for knowledge sharing and gives artists the opportunity to observe and formally review aspects of their own practice in action. Mentoring can involve a mentor/ mentee relationship which brings an experienced artist together with a less experienced artist, to guide and support their creative process. </w:t>
      </w:r>
    </w:p>
    <w:p w:rsidR="00A84E61" w:rsidRDefault="00A84E61" w:rsidP="00A84E61">
      <w:pPr>
        <w:rPr>
          <w:rFonts w:ascii="Arial" w:hAnsi="Arial" w:cs="Arial"/>
          <w:sz w:val="28"/>
          <w:szCs w:val="28"/>
        </w:rPr>
      </w:pPr>
      <w:r w:rsidRPr="0099528A">
        <w:rPr>
          <w:rFonts w:ascii="Arial" w:hAnsi="Arial" w:cs="Arial"/>
          <w:sz w:val="28"/>
          <w:szCs w:val="28"/>
        </w:rPr>
        <w:t xml:space="preserve">The following guidelines were drawn from other mentoring models. They are merely intended to be loose guidelines and are by no means definitive. Each mentoring relationship is unique and must be driven by the needs as defined by the participants. </w:t>
      </w:r>
    </w:p>
    <w:p w:rsidR="00A84E61" w:rsidRPr="0099528A" w:rsidRDefault="00A84E61" w:rsidP="00A84E61">
      <w:pPr>
        <w:rPr>
          <w:rFonts w:ascii="Arial" w:hAnsi="Arial" w:cs="Arial"/>
          <w:sz w:val="28"/>
          <w:szCs w:val="28"/>
        </w:rPr>
      </w:pPr>
    </w:p>
    <w:p w:rsidR="00A84E61" w:rsidRPr="0099528A" w:rsidRDefault="00A84E61" w:rsidP="00A84E61">
      <w:pPr>
        <w:rPr>
          <w:rFonts w:ascii="Arial" w:hAnsi="Arial" w:cs="Arial"/>
          <w:sz w:val="28"/>
          <w:szCs w:val="28"/>
        </w:rPr>
      </w:pPr>
      <w:r w:rsidRPr="0099528A">
        <w:rPr>
          <w:rFonts w:ascii="Arial" w:hAnsi="Arial" w:cs="Arial"/>
          <w:sz w:val="28"/>
          <w:szCs w:val="28"/>
        </w:rPr>
        <w:t xml:space="preserve">There are </w:t>
      </w:r>
      <w:r w:rsidRPr="0099528A">
        <w:rPr>
          <w:rFonts w:ascii="Arial" w:hAnsi="Arial" w:cs="Arial"/>
          <w:b/>
          <w:sz w:val="28"/>
          <w:szCs w:val="28"/>
        </w:rPr>
        <w:t>three basic guidelines</w:t>
      </w:r>
      <w:r w:rsidRPr="0099528A">
        <w:rPr>
          <w:rFonts w:ascii="Arial" w:hAnsi="Arial" w:cs="Arial"/>
          <w:sz w:val="28"/>
          <w:szCs w:val="28"/>
        </w:rPr>
        <w:t xml:space="preserve">, which apply </w:t>
      </w:r>
      <w:r>
        <w:rPr>
          <w:rFonts w:ascii="Arial" w:hAnsi="Arial" w:cs="Arial"/>
          <w:sz w:val="28"/>
          <w:szCs w:val="28"/>
        </w:rPr>
        <w:t>to mentor and mentee:</w:t>
      </w:r>
    </w:p>
    <w:p w:rsidR="00A84E61" w:rsidRPr="0099528A" w:rsidRDefault="00A84E61" w:rsidP="00A84E61">
      <w:pPr>
        <w:rPr>
          <w:rFonts w:ascii="Arial" w:hAnsi="Arial" w:cs="Arial"/>
          <w:sz w:val="28"/>
          <w:szCs w:val="28"/>
        </w:rPr>
      </w:pPr>
      <w:r w:rsidRPr="0099528A">
        <w:rPr>
          <w:rFonts w:ascii="Arial" w:hAnsi="Arial" w:cs="Arial"/>
          <w:sz w:val="28"/>
          <w:szCs w:val="28"/>
        </w:rPr>
        <w:t>1.</w:t>
      </w:r>
      <w:r w:rsidRPr="0099528A">
        <w:rPr>
          <w:rFonts w:ascii="Arial" w:hAnsi="Arial" w:cs="Arial"/>
          <w:sz w:val="28"/>
          <w:szCs w:val="28"/>
        </w:rPr>
        <w:tab/>
        <w:t>That there is a shared desire to be in a mentoring relationship.</w:t>
      </w:r>
    </w:p>
    <w:p w:rsidR="00A84E61" w:rsidRPr="0099528A" w:rsidRDefault="00A84E61" w:rsidP="00A84E61">
      <w:pPr>
        <w:ind w:left="720" w:hanging="720"/>
        <w:rPr>
          <w:rFonts w:ascii="Arial" w:hAnsi="Arial" w:cs="Arial"/>
          <w:sz w:val="28"/>
          <w:szCs w:val="28"/>
        </w:rPr>
      </w:pPr>
      <w:r w:rsidRPr="0099528A">
        <w:rPr>
          <w:rFonts w:ascii="Arial" w:hAnsi="Arial" w:cs="Arial"/>
          <w:sz w:val="28"/>
          <w:szCs w:val="28"/>
        </w:rPr>
        <w:t>2.</w:t>
      </w:r>
      <w:r w:rsidRPr="0099528A">
        <w:rPr>
          <w:rFonts w:ascii="Arial" w:hAnsi="Arial" w:cs="Arial"/>
          <w:sz w:val="28"/>
          <w:szCs w:val="28"/>
        </w:rPr>
        <w:tab/>
        <w:t>That the boundaries between mentor</w:t>
      </w:r>
      <w:r>
        <w:rPr>
          <w:rFonts w:ascii="Arial" w:hAnsi="Arial" w:cs="Arial"/>
          <w:sz w:val="28"/>
          <w:szCs w:val="28"/>
        </w:rPr>
        <w:t xml:space="preserve"> and mentee</w:t>
      </w:r>
      <w:r w:rsidRPr="0099528A">
        <w:rPr>
          <w:rFonts w:ascii="Arial" w:hAnsi="Arial" w:cs="Arial"/>
          <w:sz w:val="28"/>
          <w:szCs w:val="28"/>
        </w:rPr>
        <w:t xml:space="preserve"> are clearly set </w:t>
      </w:r>
      <w:r w:rsidR="00FB6480">
        <w:rPr>
          <w:rFonts w:ascii="Arial" w:hAnsi="Arial" w:cs="Arial"/>
          <w:sz w:val="28"/>
          <w:szCs w:val="28"/>
        </w:rPr>
        <w:t xml:space="preserve">out </w:t>
      </w:r>
      <w:r w:rsidRPr="0099528A">
        <w:rPr>
          <w:rFonts w:ascii="Arial" w:hAnsi="Arial" w:cs="Arial"/>
          <w:sz w:val="28"/>
          <w:szCs w:val="28"/>
        </w:rPr>
        <w:t>and understood.</w:t>
      </w:r>
    </w:p>
    <w:p w:rsidR="00A84E61" w:rsidRPr="0099528A" w:rsidRDefault="00A84E61" w:rsidP="00A84E61">
      <w:pPr>
        <w:rPr>
          <w:rFonts w:ascii="Arial" w:hAnsi="Arial" w:cs="Arial"/>
          <w:sz w:val="28"/>
          <w:szCs w:val="28"/>
        </w:rPr>
      </w:pPr>
      <w:r w:rsidRPr="0099528A">
        <w:rPr>
          <w:rFonts w:ascii="Arial" w:hAnsi="Arial" w:cs="Arial"/>
          <w:sz w:val="28"/>
          <w:szCs w:val="28"/>
        </w:rPr>
        <w:t>3.</w:t>
      </w:r>
      <w:r w:rsidRPr="0099528A">
        <w:rPr>
          <w:rFonts w:ascii="Arial" w:hAnsi="Arial" w:cs="Arial"/>
          <w:sz w:val="28"/>
          <w:szCs w:val="28"/>
        </w:rPr>
        <w:tab/>
        <w:t>That there is honesty, confident</w:t>
      </w:r>
      <w:r>
        <w:rPr>
          <w:rFonts w:ascii="Arial" w:hAnsi="Arial" w:cs="Arial"/>
          <w:sz w:val="28"/>
          <w:szCs w:val="28"/>
        </w:rPr>
        <w:t>iality and trust on both sides.</w:t>
      </w:r>
    </w:p>
    <w:p w:rsidR="00A84E61" w:rsidRPr="0099528A" w:rsidRDefault="00A84E61" w:rsidP="00A84E61">
      <w:pPr>
        <w:rPr>
          <w:rFonts w:ascii="Arial" w:hAnsi="Arial" w:cs="Arial"/>
          <w:b/>
          <w:sz w:val="28"/>
          <w:szCs w:val="28"/>
        </w:rPr>
      </w:pPr>
      <w:r w:rsidRPr="0099528A">
        <w:rPr>
          <w:rFonts w:ascii="Arial" w:hAnsi="Arial" w:cs="Arial"/>
          <w:b/>
          <w:sz w:val="28"/>
          <w:szCs w:val="28"/>
        </w:rPr>
        <w:t>Mentee’s Responsibilities</w:t>
      </w:r>
    </w:p>
    <w:p w:rsidR="00A84E61" w:rsidRDefault="00A84E61" w:rsidP="00A84E61">
      <w:pPr>
        <w:rPr>
          <w:rFonts w:ascii="Arial" w:hAnsi="Arial" w:cs="Arial"/>
          <w:sz w:val="28"/>
          <w:szCs w:val="28"/>
        </w:rPr>
      </w:pPr>
      <w:r w:rsidRPr="0099528A">
        <w:rPr>
          <w:rFonts w:ascii="Arial" w:hAnsi="Arial" w:cs="Arial"/>
          <w:sz w:val="28"/>
          <w:szCs w:val="28"/>
        </w:rPr>
        <w:t xml:space="preserve">The onus is on the mentee to drive the relationship in order to feed the mentor with challenges/issues/materials to which s/he can respond.  Therefore, the mentee should clearly define the parameters of their professional ‘need’.  </w:t>
      </w:r>
      <w:r>
        <w:rPr>
          <w:rFonts w:ascii="Arial" w:hAnsi="Arial" w:cs="Arial"/>
          <w:sz w:val="28"/>
          <w:szCs w:val="28"/>
        </w:rPr>
        <w:t>Other responsibilities include:</w:t>
      </w:r>
    </w:p>
    <w:p w:rsidR="00FB6480" w:rsidRPr="0099528A" w:rsidRDefault="00FB6480" w:rsidP="00A84E61">
      <w:pPr>
        <w:rPr>
          <w:rFonts w:ascii="Arial" w:hAnsi="Arial" w:cs="Arial"/>
          <w:sz w:val="28"/>
          <w:szCs w:val="28"/>
        </w:rPr>
      </w:pPr>
    </w:p>
    <w:p w:rsidR="00A84E61" w:rsidRPr="0099528A" w:rsidRDefault="00A84E61" w:rsidP="00A84E61">
      <w:pPr>
        <w:rPr>
          <w:rFonts w:ascii="Arial" w:hAnsi="Arial" w:cs="Arial"/>
          <w:sz w:val="28"/>
          <w:szCs w:val="28"/>
        </w:rPr>
      </w:pPr>
      <w:bookmarkStart w:id="0" w:name="_GoBack"/>
      <w:r w:rsidRPr="0099528A">
        <w:rPr>
          <w:rFonts w:ascii="Arial" w:hAnsi="Arial" w:cs="Arial"/>
          <w:sz w:val="28"/>
          <w:szCs w:val="28"/>
        </w:rPr>
        <w:lastRenderedPageBreak/>
        <w:t>•</w:t>
      </w:r>
      <w:r w:rsidRPr="0099528A">
        <w:rPr>
          <w:rFonts w:ascii="Arial" w:hAnsi="Arial" w:cs="Arial"/>
          <w:sz w:val="28"/>
          <w:szCs w:val="28"/>
        </w:rPr>
        <w:tab/>
        <w:t>To adhere to any deadlines agreed and set.</w:t>
      </w:r>
    </w:p>
    <w:bookmarkEnd w:id="0"/>
    <w:p w:rsidR="00A84E61" w:rsidRPr="0099528A" w:rsidRDefault="00A84E61" w:rsidP="00A84E61">
      <w:pPr>
        <w:ind w:left="720" w:hanging="720"/>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To ensure that any necessary materials to be considered at the next meeting is with the mentor at least 5 days prior to the meeting to allow the mentor space to formulate a meaningful response.</w:t>
      </w:r>
    </w:p>
    <w:p w:rsidR="00A84E61" w:rsidRPr="0099528A" w:rsidRDefault="00A84E61" w:rsidP="00A84E61">
      <w:pPr>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To be respectful of t</w:t>
      </w:r>
      <w:r>
        <w:rPr>
          <w:rFonts w:ascii="Arial" w:hAnsi="Arial" w:cs="Arial"/>
          <w:sz w:val="28"/>
          <w:szCs w:val="28"/>
        </w:rPr>
        <w:t>he mentor’s time and obligation.</w:t>
      </w:r>
      <w:r>
        <w:rPr>
          <w:rFonts w:ascii="Arial" w:hAnsi="Arial" w:cs="Arial"/>
          <w:sz w:val="28"/>
          <w:szCs w:val="28"/>
        </w:rPr>
        <w:br/>
      </w:r>
      <w:r>
        <w:rPr>
          <w:rFonts w:ascii="Arial" w:hAnsi="Arial" w:cs="Arial"/>
          <w:sz w:val="28"/>
          <w:szCs w:val="28"/>
        </w:rPr>
        <w:br/>
      </w:r>
      <w:r w:rsidRPr="0099528A">
        <w:rPr>
          <w:rFonts w:ascii="Arial" w:hAnsi="Arial" w:cs="Arial"/>
          <w:sz w:val="28"/>
          <w:szCs w:val="28"/>
        </w:rPr>
        <w:t>•</w:t>
      </w:r>
      <w:r>
        <w:rPr>
          <w:rFonts w:ascii="Arial" w:hAnsi="Arial" w:cs="Arial"/>
          <w:sz w:val="28"/>
          <w:szCs w:val="28"/>
        </w:rPr>
        <w:tab/>
        <w:t>To be flexible in terms of travelling to meet with the mentor.</w:t>
      </w:r>
    </w:p>
    <w:p w:rsidR="00A84E61" w:rsidRPr="0099528A" w:rsidRDefault="00A84E61" w:rsidP="00A84E61">
      <w:pPr>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To be open to coming out of one’s comfort zone and to take risks.</w:t>
      </w:r>
    </w:p>
    <w:p w:rsidR="00A84E61" w:rsidRPr="0099528A" w:rsidRDefault="00A84E61" w:rsidP="00A84E61">
      <w:pPr>
        <w:ind w:left="720" w:hanging="720"/>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To have the desire and ability to learn new things about your practice and yourself.</w:t>
      </w:r>
    </w:p>
    <w:p w:rsidR="00A84E61" w:rsidRDefault="00A84E61" w:rsidP="00A84E61">
      <w:pPr>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 xml:space="preserve">To be willing </w:t>
      </w:r>
      <w:r>
        <w:rPr>
          <w:rFonts w:ascii="Arial" w:hAnsi="Arial" w:cs="Arial"/>
          <w:sz w:val="28"/>
          <w:szCs w:val="28"/>
        </w:rPr>
        <w:t>to take constructive criticism.</w:t>
      </w:r>
    </w:p>
    <w:p w:rsidR="00A84E61" w:rsidRPr="0099528A" w:rsidRDefault="00A84E61" w:rsidP="00A84E61">
      <w:pPr>
        <w:rPr>
          <w:rFonts w:ascii="Arial" w:hAnsi="Arial" w:cs="Arial"/>
          <w:b/>
          <w:sz w:val="28"/>
          <w:szCs w:val="28"/>
        </w:rPr>
      </w:pPr>
      <w:r>
        <w:rPr>
          <w:rFonts w:ascii="Arial" w:hAnsi="Arial" w:cs="Arial"/>
          <w:sz w:val="28"/>
          <w:szCs w:val="28"/>
        </w:rPr>
        <w:br/>
      </w:r>
      <w:r w:rsidRPr="0099528A">
        <w:rPr>
          <w:rFonts w:ascii="Arial" w:hAnsi="Arial" w:cs="Arial"/>
          <w:b/>
          <w:sz w:val="28"/>
          <w:szCs w:val="28"/>
        </w:rPr>
        <w:t>Mentor’s Responsibilities</w:t>
      </w:r>
    </w:p>
    <w:p w:rsidR="00A84E61" w:rsidRPr="0099528A" w:rsidRDefault="00A84E61" w:rsidP="00A84E61">
      <w:pPr>
        <w:rPr>
          <w:rFonts w:ascii="Arial" w:hAnsi="Arial" w:cs="Arial"/>
          <w:sz w:val="28"/>
          <w:szCs w:val="28"/>
        </w:rPr>
      </w:pPr>
      <w:r w:rsidRPr="0099528A">
        <w:rPr>
          <w:rFonts w:ascii="Arial" w:hAnsi="Arial" w:cs="Arial"/>
          <w:sz w:val="28"/>
          <w:szCs w:val="28"/>
        </w:rPr>
        <w:t>A mentor bears witness in the development of the mentee’s vision and sh</w:t>
      </w:r>
      <w:r>
        <w:rPr>
          <w:rFonts w:ascii="Arial" w:hAnsi="Arial" w:cs="Arial"/>
          <w:sz w:val="28"/>
          <w:szCs w:val="28"/>
        </w:rPr>
        <w:t>ares in certain elements of it. Other responsibilities include:</w:t>
      </w:r>
    </w:p>
    <w:p w:rsidR="00A84E61" w:rsidRPr="0099528A" w:rsidRDefault="00A84E61" w:rsidP="00A84E61">
      <w:pPr>
        <w:ind w:left="720" w:hanging="720"/>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 xml:space="preserve">To act as a sounding board and advisor to the mentee </w:t>
      </w:r>
      <w:r>
        <w:rPr>
          <w:rFonts w:ascii="Arial" w:hAnsi="Arial" w:cs="Arial"/>
          <w:sz w:val="28"/>
          <w:szCs w:val="28"/>
        </w:rPr>
        <w:br/>
      </w:r>
      <w:r w:rsidRPr="0099528A">
        <w:rPr>
          <w:rFonts w:ascii="Arial" w:hAnsi="Arial" w:cs="Arial"/>
          <w:sz w:val="28"/>
          <w:szCs w:val="28"/>
        </w:rPr>
        <w:t>(rather than a “teacher”).</w:t>
      </w:r>
    </w:p>
    <w:p w:rsidR="00A84E61" w:rsidRPr="0099528A" w:rsidRDefault="00A84E61" w:rsidP="00A84E61">
      <w:pPr>
        <w:ind w:left="720" w:hanging="720"/>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To help define the goals and strategies that will help and challenge the mentee.</w:t>
      </w:r>
    </w:p>
    <w:p w:rsidR="00A84E61" w:rsidRPr="0099528A" w:rsidRDefault="00A84E61" w:rsidP="00A84E61">
      <w:pPr>
        <w:ind w:left="720" w:hanging="720"/>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To act as an objective ey</w:t>
      </w:r>
      <w:r>
        <w:rPr>
          <w:rFonts w:ascii="Arial" w:hAnsi="Arial" w:cs="Arial"/>
          <w:sz w:val="28"/>
          <w:szCs w:val="28"/>
        </w:rPr>
        <w:t>e and to encourage independence.</w:t>
      </w:r>
    </w:p>
    <w:p w:rsidR="00A84E61" w:rsidRPr="0099528A" w:rsidRDefault="00A84E61" w:rsidP="00A84E61">
      <w:pPr>
        <w:ind w:left="720" w:hanging="720"/>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To vary styles of relating to the mentee according to their needs, ranging from directive to non-directive, encouraging the mentee “to become the artist they want to be”.</w:t>
      </w:r>
    </w:p>
    <w:p w:rsidR="00A84E61" w:rsidRPr="0099528A" w:rsidRDefault="00A84E61" w:rsidP="00A84E61">
      <w:pPr>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To provide a sense of support and affirmation to the mentee.</w:t>
      </w:r>
    </w:p>
    <w:p w:rsidR="00A84E61" w:rsidRPr="0099528A" w:rsidRDefault="00A84E61" w:rsidP="00A84E61">
      <w:pPr>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To give a constructive critical response to the mentee’s materials.</w:t>
      </w:r>
    </w:p>
    <w:p w:rsidR="00A84E61" w:rsidRDefault="00A84E61" w:rsidP="00A84E61">
      <w:pPr>
        <w:ind w:left="720" w:hanging="720"/>
        <w:rPr>
          <w:rFonts w:ascii="Arial" w:hAnsi="Arial" w:cs="Arial"/>
          <w:sz w:val="28"/>
          <w:szCs w:val="28"/>
        </w:rPr>
      </w:pPr>
      <w:r w:rsidRPr="0099528A">
        <w:rPr>
          <w:rFonts w:ascii="Arial" w:hAnsi="Arial" w:cs="Arial"/>
          <w:sz w:val="28"/>
          <w:szCs w:val="28"/>
        </w:rPr>
        <w:t>•</w:t>
      </w:r>
      <w:r w:rsidRPr="0099528A">
        <w:rPr>
          <w:rFonts w:ascii="Arial" w:hAnsi="Arial" w:cs="Arial"/>
          <w:sz w:val="28"/>
          <w:szCs w:val="28"/>
        </w:rPr>
        <w:tab/>
        <w:t xml:space="preserve">To monitor that the relationship is resulting in meaningful development </w:t>
      </w:r>
      <w:r>
        <w:rPr>
          <w:rFonts w:ascii="Arial" w:hAnsi="Arial" w:cs="Arial"/>
          <w:sz w:val="28"/>
          <w:szCs w:val="28"/>
        </w:rPr>
        <w:t>– is the mentee making progress?</w:t>
      </w:r>
    </w:p>
    <w:p w:rsidR="00B23A14" w:rsidRPr="00FB6480" w:rsidRDefault="00A84E61" w:rsidP="00FB6480">
      <w:pPr>
        <w:ind w:left="720" w:hanging="720"/>
        <w:rPr>
          <w:rFonts w:ascii="Arial" w:hAnsi="Arial" w:cs="Arial"/>
          <w:sz w:val="28"/>
          <w:szCs w:val="28"/>
        </w:rPr>
      </w:pPr>
      <w:r w:rsidRPr="0099528A">
        <w:rPr>
          <w:rFonts w:ascii="Arial" w:hAnsi="Arial" w:cs="Arial"/>
          <w:sz w:val="28"/>
          <w:szCs w:val="28"/>
        </w:rPr>
        <w:t>•</w:t>
      </w:r>
      <w:r>
        <w:rPr>
          <w:rFonts w:ascii="Arial" w:hAnsi="Arial" w:cs="Arial"/>
          <w:sz w:val="28"/>
          <w:szCs w:val="28"/>
        </w:rPr>
        <w:t xml:space="preserve">        To be flexible in terms of travelling to meetings and taking into consideration at all times the mentee’s access requirements.</w:t>
      </w:r>
    </w:p>
    <w:p w:rsidR="00A84E61" w:rsidRPr="0099528A" w:rsidRDefault="00A84E61" w:rsidP="00A84E61">
      <w:pPr>
        <w:rPr>
          <w:rFonts w:ascii="Arial" w:hAnsi="Arial" w:cs="Arial"/>
          <w:b/>
          <w:sz w:val="28"/>
          <w:szCs w:val="28"/>
        </w:rPr>
      </w:pPr>
      <w:r w:rsidRPr="0099528A">
        <w:rPr>
          <w:rFonts w:ascii="Arial" w:hAnsi="Arial" w:cs="Arial"/>
          <w:b/>
          <w:sz w:val="28"/>
          <w:szCs w:val="28"/>
        </w:rPr>
        <w:lastRenderedPageBreak/>
        <w:t>Additional Information</w:t>
      </w:r>
    </w:p>
    <w:p w:rsidR="00A84E61" w:rsidRPr="0099528A" w:rsidRDefault="00A84E61" w:rsidP="00A84E61">
      <w:pPr>
        <w:ind w:left="720" w:hanging="720"/>
        <w:rPr>
          <w:rFonts w:ascii="Arial" w:hAnsi="Arial" w:cs="Arial"/>
          <w:sz w:val="28"/>
          <w:szCs w:val="28"/>
        </w:rPr>
      </w:pPr>
      <w:r w:rsidRPr="0099528A">
        <w:rPr>
          <w:rFonts w:ascii="Arial" w:hAnsi="Arial" w:cs="Arial"/>
          <w:sz w:val="28"/>
          <w:szCs w:val="28"/>
        </w:rPr>
        <w:t>1.</w:t>
      </w:r>
      <w:r w:rsidRPr="0099528A">
        <w:rPr>
          <w:rFonts w:ascii="Arial" w:hAnsi="Arial" w:cs="Arial"/>
          <w:sz w:val="28"/>
          <w:szCs w:val="28"/>
        </w:rPr>
        <w:tab/>
        <w:t>Meeting spaces – We suggest that you meet in a neutral space initially until you become comfortable with one another (unless it is necessary to be in a working space).</w:t>
      </w:r>
    </w:p>
    <w:p w:rsidR="00A84E61" w:rsidRPr="0099528A" w:rsidRDefault="00A84E61" w:rsidP="00A84E61">
      <w:pPr>
        <w:ind w:left="720" w:hanging="720"/>
        <w:rPr>
          <w:rFonts w:ascii="Arial" w:hAnsi="Arial" w:cs="Arial"/>
          <w:sz w:val="28"/>
          <w:szCs w:val="28"/>
        </w:rPr>
      </w:pPr>
      <w:r w:rsidRPr="0099528A">
        <w:rPr>
          <w:rFonts w:ascii="Arial" w:hAnsi="Arial" w:cs="Arial"/>
          <w:sz w:val="28"/>
          <w:szCs w:val="28"/>
        </w:rPr>
        <w:t>2.</w:t>
      </w:r>
      <w:r w:rsidRPr="0099528A">
        <w:rPr>
          <w:rFonts w:ascii="Arial" w:hAnsi="Arial" w:cs="Arial"/>
          <w:sz w:val="28"/>
          <w:szCs w:val="28"/>
        </w:rPr>
        <w:tab/>
        <w:t>Length of meetings – It is up to you to negotiate the length of the meetings but we would suggest between one and three hours as a general guideline.</w:t>
      </w:r>
    </w:p>
    <w:p w:rsidR="00A84E61" w:rsidRPr="0099528A" w:rsidRDefault="00A84E61" w:rsidP="00A84E61">
      <w:pPr>
        <w:ind w:left="720" w:hanging="720"/>
        <w:rPr>
          <w:rFonts w:ascii="Arial" w:hAnsi="Arial" w:cs="Arial"/>
          <w:sz w:val="28"/>
          <w:szCs w:val="28"/>
        </w:rPr>
      </w:pPr>
      <w:r w:rsidRPr="0099528A">
        <w:rPr>
          <w:rFonts w:ascii="Arial" w:hAnsi="Arial" w:cs="Arial"/>
          <w:sz w:val="28"/>
          <w:szCs w:val="28"/>
        </w:rPr>
        <w:t>3.</w:t>
      </w:r>
      <w:r w:rsidRPr="0099528A">
        <w:rPr>
          <w:rFonts w:ascii="Arial" w:hAnsi="Arial" w:cs="Arial"/>
          <w:sz w:val="28"/>
          <w:szCs w:val="28"/>
        </w:rPr>
        <w:tab/>
        <w:t>Development of relationship – the relationship between mentor and mentee is likely to be stronger towards the end of your time together rather than at the start.  It may be useful to remem</w:t>
      </w:r>
      <w:r>
        <w:rPr>
          <w:rFonts w:ascii="Arial" w:hAnsi="Arial" w:cs="Arial"/>
          <w:sz w:val="28"/>
          <w:szCs w:val="28"/>
        </w:rPr>
        <w:t>ber this when planning meetings.</w:t>
      </w:r>
    </w:p>
    <w:p w:rsidR="00A84E61" w:rsidRPr="0099528A" w:rsidRDefault="00A84E61" w:rsidP="00A84E61">
      <w:pPr>
        <w:rPr>
          <w:rFonts w:ascii="Arial" w:hAnsi="Arial" w:cs="Arial"/>
          <w:sz w:val="28"/>
          <w:szCs w:val="28"/>
        </w:rPr>
      </w:pPr>
    </w:p>
    <w:p w:rsidR="00A84E61" w:rsidRPr="0099528A" w:rsidRDefault="00A84E61" w:rsidP="00A84E61">
      <w:pPr>
        <w:rPr>
          <w:rFonts w:ascii="Arial" w:hAnsi="Arial" w:cs="Arial"/>
          <w:b/>
          <w:sz w:val="28"/>
          <w:szCs w:val="28"/>
        </w:rPr>
      </w:pPr>
      <w:r w:rsidRPr="0099528A">
        <w:rPr>
          <w:rFonts w:ascii="Arial" w:hAnsi="Arial" w:cs="Arial"/>
          <w:b/>
          <w:sz w:val="28"/>
          <w:szCs w:val="28"/>
        </w:rPr>
        <w:t>Connect Mentoring Programme</w:t>
      </w:r>
    </w:p>
    <w:p w:rsidR="00A84E61" w:rsidRDefault="00974EB3" w:rsidP="00A84E61">
      <w:pPr>
        <w:rPr>
          <w:rFonts w:ascii="Arial" w:hAnsi="Arial" w:cs="Arial"/>
          <w:sz w:val="28"/>
          <w:szCs w:val="28"/>
        </w:rPr>
      </w:pPr>
      <w:r w:rsidRPr="001510EF">
        <w:rPr>
          <w:rFonts w:ascii="Arial" w:hAnsi="Arial" w:cs="Arial"/>
          <w:sz w:val="28"/>
          <w:szCs w:val="28"/>
        </w:rPr>
        <w:t>These guidelines have been distilled from a document drawn up by ADI and</w:t>
      </w:r>
      <w:r>
        <w:rPr>
          <w:rFonts w:ascii="Arial" w:hAnsi="Arial" w:cs="Arial"/>
          <w:sz w:val="28"/>
          <w:szCs w:val="28"/>
        </w:rPr>
        <w:t xml:space="preserve"> Fire Station Artists’ Studios using resources</w:t>
      </w:r>
      <w:r w:rsidRPr="001510EF">
        <w:rPr>
          <w:rFonts w:ascii="Arial" w:hAnsi="Arial" w:cs="Arial"/>
          <w:sz w:val="28"/>
          <w:szCs w:val="28"/>
        </w:rPr>
        <w:t xml:space="preserve"> drawn from Connect Mentoring Programme which was funded by the Arts Council and delivered by Create and Common Ground</w:t>
      </w:r>
      <w:r>
        <w:rPr>
          <w:rFonts w:ascii="Arial" w:hAnsi="Arial" w:cs="Arial"/>
          <w:sz w:val="28"/>
          <w:szCs w:val="28"/>
        </w:rPr>
        <w:t xml:space="preserve"> in 2009-10</w:t>
      </w:r>
      <w:r w:rsidRPr="001510EF">
        <w:rPr>
          <w:rFonts w:ascii="Arial" w:hAnsi="Arial" w:cs="Arial"/>
          <w:sz w:val="28"/>
          <w:szCs w:val="28"/>
        </w:rPr>
        <w:t>.</w:t>
      </w:r>
      <w:r>
        <w:rPr>
          <w:rFonts w:ascii="Arial" w:hAnsi="Arial" w:cs="Arial"/>
          <w:sz w:val="28"/>
          <w:szCs w:val="28"/>
        </w:rPr>
        <w:br/>
      </w:r>
      <w:r>
        <w:rPr>
          <w:rFonts w:ascii="Arial" w:hAnsi="Arial" w:cs="Arial"/>
          <w:sz w:val="28"/>
          <w:szCs w:val="28"/>
        </w:rPr>
        <w:br/>
      </w:r>
      <w:r w:rsidR="00A84E61" w:rsidRPr="0099528A">
        <w:rPr>
          <w:rFonts w:ascii="Arial" w:hAnsi="Arial" w:cs="Arial"/>
          <w:sz w:val="28"/>
          <w:szCs w:val="28"/>
        </w:rPr>
        <w:t xml:space="preserve">Copies of the </w:t>
      </w:r>
      <w:r w:rsidR="00A84E61" w:rsidRPr="00682B5B">
        <w:rPr>
          <w:rFonts w:ascii="Arial" w:hAnsi="Arial" w:cs="Arial"/>
          <w:b/>
          <w:sz w:val="28"/>
          <w:szCs w:val="28"/>
        </w:rPr>
        <w:t>Connect Mentoring Programme</w:t>
      </w:r>
      <w:r w:rsidR="00A84E61" w:rsidRPr="0099528A">
        <w:rPr>
          <w:rFonts w:ascii="Arial" w:hAnsi="Arial" w:cs="Arial"/>
          <w:sz w:val="28"/>
          <w:szCs w:val="28"/>
        </w:rPr>
        <w:t xml:space="preserve"> (Booklet and DVD) are available from Create. Call the Create office (01-473-6600) or email info@create-ireland.ie to request a copy. To read comments by mentors and mentees using the Connect Mentoring Programme visit the Connect blog: </w:t>
      </w:r>
      <w:hyperlink r:id="rId8" w:history="1">
        <w:r w:rsidR="00B23A14" w:rsidRPr="009B0E7A">
          <w:rPr>
            <w:rStyle w:val="Hyperlink"/>
            <w:rFonts w:ascii="Arial" w:hAnsi="Arial" w:cs="Arial"/>
            <w:sz w:val="28"/>
            <w:szCs w:val="28"/>
          </w:rPr>
          <w:t>http://connectprogramme.wordpress.com/</w:t>
        </w:r>
      </w:hyperlink>
    </w:p>
    <w:p w:rsidR="00B23A14" w:rsidRPr="0099528A" w:rsidRDefault="00B23A14" w:rsidP="00A84E61">
      <w:pPr>
        <w:rPr>
          <w:rFonts w:ascii="Arial" w:hAnsi="Arial" w:cs="Arial"/>
          <w:sz w:val="28"/>
          <w:szCs w:val="28"/>
        </w:rPr>
      </w:pPr>
    </w:p>
    <w:p w:rsidR="0012716C" w:rsidRDefault="0012716C"/>
    <w:sectPr w:rsidR="001271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85" w:rsidRDefault="004C6518">
      <w:pPr>
        <w:spacing w:after="0" w:line="240" w:lineRule="auto"/>
      </w:pPr>
      <w:r>
        <w:separator/>
      </w:r>
    </w:p>
  </w:endnote>
  <w:endnote w:type="continuationSeparator" w:id="0">
    <w:p w:rsidR="005C1B85" w:rsidRDefault="004C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62846"/>
      <w:docPartObj>
        <w:docPartGallery w:val="Page Numbers (Bottom of Page)"/>
        <w:docPartUnique/>
      </w:docPartObj>
    </w:sdtPr>
    <w:sdtEndPr>
      <w:rPr>
        <w:noProof/>
      </w:rPr>
    </w:sdtEndPr>
    <w:sdtContent>
      <w:p w:rsidR="0054627C" w:rsidRDefault="00A84E61">
        <w:pPr>
          <w:pStyle w:val="Footer"/>
          <w:jc w:val="right"/>
        </w:pPr>
        <w:r w:rsidRPr="0054627C">
          <w:rPr>
            <w:rFonts w:ascii="Arial" w:hAnsi="Arial" w:cs="Arial"/>
            <w:sz w:val="28"/>
            <w:szCs w:val="28"/>
          </w:rPr>
          <w:fldChar w:fldCharType="begin"/>
        </w:r>
        <w:r w:rsidRPr="0054627C">
          <w:rPr>
            <w:rFonts w:ascii="Arial" w:hAnsi="Arial" w:cs="Arial"/>
            <w:sz w:val="28"/>
            <w:szCs w:val="28"/>
          </w:rPr>
          <w:instrText xml:space="preserve"> PAGE   \* MERGEFORMAT </w:instrText>
        </w:r>
        <w:r w:rsidRPr="0054627C">
          <w:rPr>
            <w:rFonts w:ascii="Arial" w:hAnsi="Arial" w:cs="Arial"/>
            <w:sz w:val="28"/>
            <w:szCs w:val="28"/>
          </w:rPr>
          <w:fldChar w:fldCharType="separate"/>
        </w:r>
        <w:r w:rsidR="002063DA">
          <w:rPr>
            <w:rFonts w:ascii="Arial" w:hAnsi="Arial" w:cs="Arial"/>
            <w:noProof/>
            <w:sz w:val="28"/>
            <w:szCs w:val="28"/>
          </w:rPr>
          <w:t>3</w:t>
        </w:r>
        <w:r w:rsidRPr="0054627C">
          <w:rPr>
            <w:rFonts w:ascii="Arial" w:hAnsi="Arial" w:cs="Arial"/>
            <w:noProof/>
            <w:sz w:val="28"/>
            <w:szCs w:val="28"/>
          </w:rPr>
          <w:fldChar w:fldCharType="end"/>
        </w:r>
      </w:p>
    </w:sdtContent>
  </w:sdt>
  <w:p w:rsidR="0054627C" w:rsidRDefault="00206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85" w:rsidRDefault="004C6518">
      <w:pPr>
        <w:spacing w:after="0" w:line="240" w:lineRule="auto"/>
      </w:pPr>
      <w:r>
        <w:separator/>
      </w:r>
    </w:p>
  </w:footnote>
  <w:footnote w:type="continuationSeparator" w:id="0">
    <w:p w:rsidR="005C1B85" w:rsidRDefault="004C6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61"/>
    <w:rsid w:val="00003052"/>
    <w:rsid w:val="00003910"/>
    <w:rsid w:val="000050FF"/>
    <w:rsid w:val="00030631"/>
    <w:rsid w:val="00037740"/>
    <w:rsid w:val="000379C5"/>
    <w:rsid w:val="00051F05"/>
    <w:rsid w:val="00053DDB"/>
    <w:rsid w:val="00054B12"/>
    <w:rsid w:val="00054F40"/>
    <w:rsid w:val="000710DE"/>
    <w:rsid w:val="000714C5"/>
    <w:rsid w:val="000857B3"/>
    <w:rsid w:val="000942E6"/>
    <w:rsid w:val="00096995"/>
    <w:rsid w:val="000A2353"/>
    <w:rsid w:val="000A4DB1"/>
    <w:rsid w:val="000C0703"/>
    <w:rsid w:val="000C14B9"/>
    <w:rsid w:val="000C659D"/>
    <w:rsid w:val="000D063F"/>
    <w:rsid w:val="000E0C82"/>
    <w:rsid w:val="000E4FE7"/>
    <w:rsid w:val="000E7313"/>
    <w:rsid w:val="000F386F"/>
    <w:rsid w:val="0010319C"/>
    <w:rsid w:val="0010502E"/>
    <w:rsid w:val="001070D2"/>
    <w:rsid w:val="00112406"/>
    <w:rsid w:val="00114C57"/>
    <w:rsid w:val="00120DE4"/>
    <w:rsid w:val="0012716C"/>
    <w:rsid w:val="00135170"/>
    <w:rsid w:val="0014267C"/>
    <w:rsid w:val="001450C9"/>
    <w:rsid w:val="00151184"/>
    <w:rsid w:val="001518AA"/>
    <w:rsid w:val="00154422"/>
    <w:rsid w:val="001733CF"/>
    <w:rsid w:val="00174879"/>
    <w:rsid w:val="001779E6"/>
    <w:rsid w:val="001813B4"/>
    <w:rsid w:val="001858FE"/>
    <w:rsid w:val="00185A85"/>
    <w:rsid w:val="00187B35"/>
    <w:rsid w:val="001A39A4"/>
    <w:rsid w:val="001A3A8D"/>
    <w:rsid w:val="001B3EA9"/>
    <w:rsid w:val="001B4167"/>
    <w:rsid w:val="001B73E9"/>
    <w:rsid w:val="001C58DC"/>
    <w:rsid w:val="001C6CD7"/>
    <w:rsid w:val="001E1488"/>
    <w:rsid w:val="001E54C8"/>
    <w:rsid w:val="001F267B"/>
    <w:rsid w:val="001F413C"/>
    <w:rsid w:val="001F510C"/>
    <w:rsid w:val="0020230F"/>
    <w:rsid w:val="002063DA"/>
    <w:rsid w:val="00211921"/>
    <w:rsid w:val="002138D5"/>
    <w:rsid w:val="00217023"/>
    <w:rsid w:val="002321C4"/>
    <w:rsid w:val="00235C51"/>
    <w:rsid w:val="00245049"/>
    <w:rsid w:val="0024711A"/>
    <w:rsid w:val="0025001F"/>
    <w:rsid w:val="002530EC"/>
    <w:rsid w:val="0025427D"/>
    <w:rsid w:val="00256628"/>
    <w:rsid w:val="00256E49"/>
    <w:rsid w:val="0025709E"/>
    <w:rsid w:val="002612BD"/>
    <w:rsid w:val="0026343F"/>
    <w:rsid w:val="002676A1"/>
    <w:rsid w:val="002731EB"/>
    <w:rsid w:val="00275E96"/>
    <w:rsid w:val="002825AD"/>
    <w:rsid w:val="00286F59"/>
    <w:rsid w:val="00290B43"/>
    <w:rsid w:val="00291F0F"/>
    <w:rsid w:val="00292A03"/>
    <w:rsid w:val="0029435C"/>
    <w:rsid w:val="002A30B8"/>
    <w:rsid w:val="002A5053"/>
    <w:rsid w:val="002B1AA3"/>
    <w:rsid w:val="002B63F8"/>
    <w:rsid w:val="002C6B53"/>
    <w:rsid w:val="002D2181"/>
    <w:rsid w:val="002E3E14"/>
    <w:rsid w:val="002E6B42"/>
    <w:rsid w:val="002F4E1C"/>
    <w:rsid w:val="002F72A2"/>
    <w:rsid w:val="002F785F"/>
    <w:rsid w:val="0030249B"/>
    <w:rsid w:val="00305FFE"/>
    <w:rsid w:val="00313346"/>
    <w:rsid w:val="003155EA"/>
    <w:rsid w:val="00316074"/>
    <w:rsid w:val="003236B2"/>
    <w:rsid w:val="00324692"/>
    <w:rsid w:val="00334D02"/>
    <w:rsid w:val="00346848"/>
    <w:rsid w:val="00347DBB"/>
    <w:rsid w:val="00360461"/>
    <w:rsid w:val="003621EF"/>
    <w:rsid w:val="00375AF9"/>
    <w:rsid w:val="00393B91"/>
    <w:rsid w:val="003A1D32"/>
    <w:rsid w:val="003A38C0"/>
    <w:rsid w:val="003A7FAB"/>
    <w:rsid w:val="003B366B"/>
    <w:rsid w:val="003C0DBE"/>
    <w:rsid w:val="003C1A42"/>
    <w:rsid w:val="003C3E41"/>
    <w:rsid w:val="003E3078"/>
    <w:rsid w:val="003E45A2"/>
    <w:rsid w:val="003E6A5B"/>
    <w:rsid w:val="003F4138"/>
    <w:rsid w:val="003F55BD"/>
    <w:rsid w:val="003F5A0F"/>
    <w:rsid w:val="003F687A"/>
    <w:rsid w:val="0041007F"/>
    <w:rsid w:val="00413A13"/>
    <w:rsid w:val="00422D53"/>
    <w:rsid w:val="00432ED4"/>
    <w:rsid w:val="00441411"/>
    <w:rsid w:val="00441619"/>
    <w:rsid w:val="00453443"/>
    <w:rsid w:val="00454BBA"/>
    <w:rsid w:val="00473911"/>
    <w:rsid w:val="00474F4C"/>
    <w:rsid w:val="004759F7"/>
    <w:rsid w:val="004767A8"/>
    <w:rsid w:val="00477C66"/>
    <w:rsid w:val="004831BA"/>
    <w:rsid w:val="00497BA7"/>
    <w:rsid w:val="004A18FE"/>
    <w:rsid w:val="004A29AA"/>
    <w:rsid w:val="004B0397"/>
    <w:rsid w:val="004C17F7"/>
    <w:rsid w:val="004C6518"/>
    <w:rsid w:val="004D0784"/>
    <w:rsid w:val="004D1070"/>
    <w:rsid w:val="004E352F"/>
    <w:rsid w:val="004E4420"/>
    <w:rsid w:val="004E7B2A"/>
    <w:rsid w:val="004E7FEA"/>
    <w:rsid w:val="0050041C"/>
    <w:rsid w:val="00503B96"/>
    <w:rsid w:val="00514208"/>
    <w:rsid w:val="005164B5"/>
    <w:rsid w:val="005174BD"/>
    <w:rsid w:val="00520537"/>
    <w:rsid w:val="0052258E"/>
    <w:rsid w:val="00522B19"/>
    <w:rsid w:val="005277FD"/>
    <w:rsid w:val="00531452"/>
    <w:rsid w:val="00532006"/>
    <w:rsid w:val="0053470C"/>
    <w:rsid w:val="00536526"/>
    <w:rsid w:val="00536CB0"/>
    <w:rsid w:val="00540271"/>
    <w:rsid w:val="0054145C"/>
    <w:rsid w:val="005432BE"/>
    <w:rsid w:val="005465AB"/>
    <w:rsid w:val="00557438"/>
    <w:rsid w:val="00561A3E"/>
    <w:rsid w:val="00566D95"/>
    <w:rsid w:val="00570576"/>
    <w:rsid w:val="005745CC"/>
    <w:rsid w:val="0057590F"/>
    <w:rsid w:val="00582822"/>
    <w:rsid w:val="005831AF"/>
    <w:rsid w:val="00586A55"/>
    <w:rsid w:val="005921FE"/>
    <w:rsid w:val="005938AC"/>
    <w:rsid w:val="00595562"/>
    <w:rsid w:val="005A301F"/>
    <w:rsid w:val="005B08EA"/>
    <w:rsid w:val="005B1F7B"/>
    <w:rsid w:val="005B590A"/>
    <w:rsid w:val="005B761A"/>
    <w:rsid w:val="005C1B85"/>
    <w:rsid w:val="005C6D3B"/>
    <w:rsid w:val="005D189E"/>
    <w:rsid w:val="005E35FE"/>
    <w:rsid w:val="005E7345"/>
    <w:rsid w:val="005E7D68"/>
    <w:rsid w:val="005F1F1B"/>
    <w:rsid w:val="005F607F"/>
    <w:rsid w:val="00601E99"/>
    <w:rsid w:val="00601F47"/>
    <w:rsid w:val="006077AC"/>
    <w:rsid w:val="00612E93"/>
    <w:rsid w:val="00623AE4"/>
    <w:rsid w:val="006306E9"/>
    <w:rsid w:val="00632974"/>
    <w:rsid w:val="006366FB"/>
    <w:rsid w:val="006412AF"/>
    <w:rsid w:val="00643EF6"/>
    <w:rsid w:val="0066149A"/>
    <w:rsid w:val="00665842"/>
    <w:rsid w:val="00667CE9"/>
    <w:rsid w:val="00675215"/>
    <w:rsid w:val="00675FEC"/>
    <w:rsid w:val="00685440"/>
    <w:rsid w:val="006954F3"/>
    <w:rsid w:val="006A4C53"/>
    <w:rsid w:val="006B0136"/>
    <w:rsid w:val="006B3EBF"/>
    <w:rsid w:val="006B6211"/>
    <w:rsid w:val="006C1BC5"/>
    <w:rsid w:val="006C5CBB"/>
    <w:rsid w:val="006D0490"/>
    <w:rsid w:val="006D5F25"/>
    <w:rsid w:val="006E3CB7"/>
    <w:rsid w:val="006E7F16"/>
    <w:rsid w:val="006F0C6C"/>
    <w:rsid w:val="006F3451"/>
    <w:rsid w:val="006F77FE"/>
    <w:rsid w:val="00700528"/>
    <w:rsid w:val="00711FBE"/>
    <w:rsid w:val="00717AA1"/>
    <w:rsid w:val="00721E86"/>
    <w:rsid w:val="007343B0"/>
    <w:rsid w:val="007373F5"/>
    <w:rsid w:val="00740973"/>
    <w:rsid w:val="00742B9D"/>
    <w:rsid w:val="00745476"/>
    <w:rsid w:val="007471B3"/>
    <w:rsid w:val="00757344"/>
    <w:rsid w:val="007620A1"/>
    <w:rsid w:val="00762FD3"/>
    <w:rsid w:val="0077129E"/>
    <w:rsid w:val="00773BFB"/>
    <w:rsid w:val="007854B4"/>
    <w:rsid w:val="007B016A"/>
    <w:rsid w:val="007B7A41"/>
    <w:rsid w:val="007C2101"/>
    <w:rsid w:val="007D0160"/>
    <w:rsid w:val="007D1725"/>
    <w:rsid w:val="007D27D8"/>
    <w:rsid w:val="007D7A16"/>
    <w:rsid w:val="007E3B24"/>
    <w:rsid w:val="007E4FEE"/>
    <w:rsid w:val="007F44F5"/>
    <w:rsid w:val="007F7F6A"/>
    <w:rsid w:val="00814CBA"/>
    <w:rsid w:val="00815600"/>
    <w:rsid w:val="008216E5"/>
    <w:rsid w:val="00824F45"/>
    <w:rsid w:val="00825BC9"/>
    <w:rsid w:val="00825BD1"/>
    <w:rsid w:val="00826478"/>
    <w:rsid w:val="0083025C"/>
    <w:rsid w:val="008371D7"/>
    <w:rsid w:val="00843C14"/>
    <w:rsid w:val="00847CBB"/>
    <w:rsid w:val="00850072"/>
    <w:rsid w:val="008535F5"/>
    <w:rsid w:val="00857E7C"/>
    <w:rsid w:val="008636FE"/>
    <w:rsid w:val="00866BCB"/>
    <w:rsid w:val="00873410"/>
    <w:rsid w:val="008763BD"/>
    <w:rsid w:val="0088218A"/>
    <w:rsid w:val="0089014F"/>
    <w:rsid w:val="00890ADC"/>
    <w:rsid w:val="00892A02"/>
    <w:rsid w:val="008A3011"/>
    <w:rsid w:val="008B0C77"/>
    <w:rsid w:val="008B1619"/>
    <w:rsid w:val="008B3CD5"/>
    <w:rsid w:val="008C3009"/>
    <w:rsid w:val="008C5497"/>
    <w:rsid w:val="008C7DAE"/>
    <w:rsid w:val="008D523C"/>
    <w:rsid w:val="008D5C0E"/>
    <w:rsid w:val="008D67CE"/>
    <w:rsid w:val="008D6935"/>
    <w:rsid w:val="008E6871"/>
    <w:rsid w:val="008F1FD3"/>
    <w:rsid w:val="008F50B8"/>
    <w:rsid w:val="00900BF0"/>
    <w:rsid w:val="0090103E"/>
    <w:rsid w:val="009049DD"/>
    <w:rsid w:val="009134AA"/>
    <w:rsid w:val="009209FE"/>
    <w:rsid w:val="00920CFC"/>
    <w:rsid w:val="00922E92"/>
    <w:rsid w:val="00927FA4"/>
    <w:rsid w:val="00932387"/>
    <w:rsid w:val="00934986"/>
    <w:rsid w:val="00934D93"/>
    <w:rsid w:val="00935623"/>
    <w:rsid w:val="0094574C"/>
    <w:rsid w:val="0094655D"/>
    <w:rsid w:val="00955F51"/>
    <w:rsid w:val="009569BD"/>
    <w:rsid w:val="00965A37"/>
    <w:rsid w:val="0097101B"/>
    <w:rsid w:val="00974EB3"/>
    <w:rsid w:val="00982241"/>
    <w:rsid w:val="00986713"/>
    <w:rsid w:val="00994D5B"/>
    <w:rsid w:val="009A0CC0"/>
    <w:rsid w:val="009A2942"/>
    <w:rsid w:val="009A317C"/>
    <w:rsid w:val="009A384B"/>
    <w:rsid w:val="009A6989"/>
    <w:rsid w:val="009B4324"/>
    <w:rsid w:val="009C4BBB"/>
    <w:rsid w:val="009D0E74"/>
    <w:rsid w:val="009E08FF"/>
    <w:rsid w:val="009E0A16"/>
    <w:rsid w:val="009E1F83"/>
    <w:rsid w:val="009E7002"/>
    <w:rsid w:val="009F087B"/>
    <w:rsid w:val="009F64BA"/>
    <w:rsid w:val="009F71E1"/>
    <w:rsid w:val="00A03854"/>
    <w:rsid w:val="00A139CB"/>
    <w:rsid w:val="00A35F2B"/>
    <w:rsid w:val="00A43655"/>
    <w:rsid w:val="00A436D5"/>
    <w:rsid w:val="00A442B8"/>
    <w:rsid w:val="00A475B2"/>
    <w:rsid w:val="00A52D9C"/>
    <w:rsid w:val="00A613D5"/>
    <w:rsid w:val="00A620E4"/>
    <w:rsid w:val="00A65021"/>
    <w:rsid w:val="00A6762E"/>
    <w:rsid w:val="00A75DA0"/>
    <w:rsid w:val="00A779C3"/>
    <w:rsid w:val="00A84E61"/>
    <w:rsid w:val="00A867AA"/>
    <w:rsid w:val="00A90CF4"/>
    <w:rsid w:val="00A93C9D"/>
    <w:rsid w:val="00A93F47"/>
    <w:rsid w:val="00AA608C"/>
    <w:rsid w:val="00AA6268"/>
    <w:rsid w:val="00AA7893"/>
    <w:rsid w:val="00AB10BD"/>
    <w:rsid w:val="00AB318B"/>
    <w:rsid w:val="00AB4005"/>
    <w:rsid w:val="00AC46F7"/>
    <w:rsid w:val="00AC4D01"/>
    <w:rsid w:val="00AD2F3F"/>
    <w:rsid w:val="00AE33DE"/>
    <w:rsid w:val="00AE4621"/>
    <w:rsid w:val="00AE4F2F"/>
    <w:rsid w:val="00AE6682"/>
    <w:rsid w:val="00AF67F7"/>
    <w:rsid w:val="00B0270C"/>
    <w:rsid w:val="00B10B0B"/>
    <w:rsid w:val="00B2237B"/>
    <w:rsid w:val="00B23A14"/>
    <w:rsid w:val="00B23F0F"/>
    <w:rsid w:val="00B25FCA"/>
    <w:rsid w:val="00B36AD1"/>
    <w:rsid w:val="00B42ABD"/>
    <w:rsid w:val="00B51032"/>
    <w:rsid w:val="00B53DBE"/>
    <w:rsid w:val="00B57F8E"/>
    <w:rsid w:val="00B73D29"/>
    <w:rsid w:val="00B7582B"/>
    <w:rsid w:val="00B81255"/>
    <w:rsid w:val="00B82414"/>
    <w:rsid w:val="00B87EA6"/>
    <w:rsid w:val="00B913E9"/>
    <w:rsid w:val="00B94B69"/>
    <w:rsid w:val="00BA291B"/>
    <w:rsid w:val="00BA3348"/>
    <w:rsid w:val="00BA63A2"/>
    <w:rsid w:val="00BC1F8F"/>
    <w:rsid w:val="00BC5007"/>
    <w:rsid w:val="00BE2D8E"/>
    <w:rsid w:val="00C04D62"/>
    <w:rsid w:val="00C10C94"/>
    <w:rsid w:val="00C17C86"/>
    <w:rsid w:val="00C238B6"/>
    <w:rsid w:val="00C2424B"/>
    <w:rsid w:val="00C24265"/>
    <w:rsid w:val="00C3462F"/>
    <w:rsid w:val="00C35FAE"/>
    <w:rsid w:val="00C44DFA"/>
    <w:rsid w:val="00C45F0F"/>
    <w:rsid w:val="00C6644E"/>
    <w:rsid w:val="00C67DD3"/>
    <w:rsid w:val="00C74BC3"/>
    <w:rsid w:val="00C87644"/>
    <w:rsid w:val="00C918BB"/>
    <w:rsid w:val="00C93500"/>
    <w:rsid w:val="00CA273F"/>
    <w:rsid w:val="00CA2B5F"/>
    <w:rsid w:val="00CB21BC"/>
    <w:rsid w:val="00CB639F"/>
    <w:rsid w:val="00CB6892"/>
    <w:rsid w:val="00CC11BF"/>
    <w:rsid w:val="00CC3796"/>
    <w:rsid w:val="00CC5C8D"/>
    <w:rsid w:val="00CD03C5"/>
    <w:rsid w:val="00CD0F0F"/>
    <w:rsid w:val="00CD18A0"/>
    <w:rsid w:val="00CD1DC2"/>
    <w:rsid w:val="00CD2617"/>
    <w:rsid w:val="00CD3114"/>
    <w:rsid w:val="00CE4DD6"/>
    <w:rsid w:val="00CE6234"/>
    <w:rsid w:val="00CF1BFD"/>
    <w:rsid w:val="00CF1F7D"/>
    <w:rsid w:val="00CF3287"/>
    <w:rsid w:val="00CF5374"/>
    <w:rsid w:val="00D15738"/>
    <w:rsid w:val="00D212AD"/>
    <w:rsid w:val="00D221A9"/>
    <w:rsid w:val="00D33B97"/>
    <w:rsid w:val="00D3455D"/>
    <w:rsid w:val="00D35045"/>
    <w:rsid w:val="00D409FF"/>
    <w:rsid w:val="00D41440"/>
    <w:rsid w:val="00D46F9B"/>
    <w:rsid w:val="00D50B45"/>
    <w:rsid w:val="00D55C03"/>
    <w:rsid w:val="00D5607A"/>
    <w:rsid w:val="00D56363"/>
    <w:rsid w:val="00D61DC8"/>
    <w:rsid w:val="00D633A1"/>
    <w:rsid w:val="00D6622D"/>
    <w:rsid w:val="00D73DA7"/>
    <w:rsid w:val="00D74613"/>
    <w:rsid w:val="00D75547"/>
    <w:rsid w:val="00D761E4"/>
    <w:rsid w:val="00D81EDE"/>
    <w:rsid w:val="00D909DE"/>
    <w:rsid w:val="00D95D79"/>
    <w:rsid w:val="00DA0648"/>
    <w:rsid w:val="00DA77DD"/>
    <w:rsid w:val="00DA7E93"/>
    <w:rsid w:val="00DC048D"/>
    <w:rsid w:val="00DC2472"/>
    <w:rsid w:val="00DC3FEC"/>
    <w:rsid w:val="00DC7188"/>
    <w:rsid w:val="00DD5098"/>
    <w:rsid w:val="00DD67DD"/>
    <w:rsid w:val="00DD68B5"/>
    <w:rsid w:val="00DE1078"/>
    <w:rsid w:val="00DE5D21"/>
    <w:rsid w:val="00DF1363"/>
    <w:rsid w:val="00DF384D"/>
    <w:rsid w:val="00E014A8"/>
    <w:rsid w:val="00E05C5A"/>
    <w:rsid w:val="00E1078F"/>
    <w:rsid w:val="00E10CFB"/>
    <w:rsid w:val="00E12503"/>
    <w:rsid w:val="00E1768B"/>
    <w:rsid w:val="00E223A9"/>
    <w:rsid w:val="00E27B6B"/>
    <w:rsid w:val="00E30EC8"/>
    <w:rsid w:val="00E31FAE"/>
    <w:rsid w:val="00E379AD"/>
    <w:rsid w:val="00E420C6"/>
    <w:rsid w:val="00E4636F"/>
    <w:rsid w:val="00E5759D"/>
    <w:rsid w:val="00E639D4"/>
    <w:rsid w:val="00E70D18"/>
    <w:rsid w:val="00E731ED"/>
    <w:rsid w:val="00E767F7"/>
    <w:rsid w:val="00E908B5"/>
    <w:rsid w:val="00E938EB"/>
    <w:rsid w:val="00E96AFD"/>
    <w:rsid w:val="00EA25D4"/>
    <w:rsid w:val="00EB122D"/>
    <w:rsid w:val="00EB36FC"/>
    <w:rsid w:val="00EC2579"/>
    <w:rsid w:val="00EC7F65"/>
    <w:rsid w:val="00ED013C"/>
    <w:rsid w:val="00EE12EA"/>
    <w:rsid w:val="00EF1D16"/>
    <w:rsid w:val="00EF5C02"/>
    <w:rsid w:val="00F029A4"/>
    <w:rsid w:val="00F07662"/>
    <w:rsid w:val="00F1744C"/>
    <w:rsid w:val="00F17711"/>
    <w:rsid w:val="00F23CA0"/>
    <w:rsid w:val="00F259B7"/>
    <w:rsid w:val="00F266C1"/>
    <w:rsid w:val="00F27121"/>
    <w:rsid w:val="00F31EBA"/>
    <w:rsid w:val="00F31F22"/>
    <w:rsid w:val="00F44E52"/>
    <w:rsid w:val="00F67328"/>
    <w:rsid w:val="00F74E6A"/>
    <w:rsid w:val="00F76A96"/>
    <w:rsid w:val="00F87EE9"/>
    <w:rsid w:val="00F940CA"/>
    <w:rsid w:val="00F9457C"/>
    <w:rsid w:val="00FA5E58"/>
    <w:rsid w:val="00FB234C"/>
    <w:rsid w:val="00FB581D"/>
    <w:rsid w:val="00FB6480"/>
    <w:rsid w:val="00FC3416"/>
    <w:rsid w:val="00FC36C1"/>
    <w:rsid w:val="00FC7A4B"/>
    <w:rsid w:val="00FD4B02"/>
    <w:rsid w:val="00FD754A"/>
    <w:rsid w:val="00FE0A60"/>
    <w:rsid w:val="00FE33C4"/>
    <w:rsid w:val="00FE63F1"/>
    <w:rsid w:val="00FF12F6"/>
    <w:rsid w:val="00FF18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E61"/>
  </w:style>
  <w:style w:type="paragraph" w:styleId="Footer">
    <w:name w:val="footer"/>
    <w:basedOn w:val="Normal"/>
    <w:link w:val="FooterChar"/>
    <w:uiPriority w:val="99"/>
    <w:unhideWhenUsed/>
    <w:rsid w:val="00A84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E61"/>
  </w:style>
  <w:style w:type="paragraph" w:styleId="BalloonText">
    <w:name w:val="Balloon Text"/>
    <w:basedOn w:val="Normal"/>
    <w:link w:val="BalloonTextChar"/>
    <w:uiPriority w:val="99"/>
    <w:semiHidden/>
    <w:unhideWhenUsed/>
    <w:rsid w:val="00B2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14"/>
    <w:rPr>
      <w:rFonts w:ascii="Tahoma" w:hAnsi="Tahoma" w:cs="Tahoma"/>
      <w:sz w:val="16"/>
      <w:szCs w:val="16"/>
    </w:rPr>
  </w:style>
  <w:style w:type="character" w:styleId="Hyperlink">
    <w:name w:val="Hyperlink"/>
    <w:basedOn w:val="DefaultParagraphFont"/>
    <w:uiPriority w:val="99"/>
    <w:unhideWhenUsed/>
    <w:rsid w:val="00B23A14"/>
    <w:rPr>
      <w:color w:val="0000FF" w:themeColor="hyperlink"/>
      <w:u w:val="single"/>
    </w:rPr>
  </w:style>
  <w:style w:type="character" w:styleId="CommentReference">
    <w:name w:val="annotation reference"/>
    <w:basedOn w:val="DefaultParagraphFont"/>
    <w:uiPriority w:val="99"/>
    <w:semiHidden/>
    <w:unhideWhenUsed/>
    <w:rsid w:val="00FB6480"/>
    <w:rPr>
      <w:sz w:val="16"/>
      <w:szCs w:val="16"/>
    </w:rPr>
  </w:style>
  <w:style w:type="paragraph" w:styleId="CommentText">
    <w:name w:val="annotation text"/>
    <w:basedOn w:val="Normal"/>
    <w:link w:val="CommentTextChar"/>
    <w:uiPriority w:val="99"/>
    <w:semiHidden/>
    <w:unhideWhenUsed/>
    <w:rsid w:val="00FB6480"/>
    <w:pPr>
      <w:spacing w:line="240" w:lineRule="auto"/>
    </w:pPr>
    <w:rPr>
      <w:sz w:val="20"/>
      <w:szCs w:val="20"/>
    </w:rPr>
  </w:style>
  <w:style w:type="character" w:customStyle="1" w:styleId="CommentTextChar">
    <w:name w:val="Comment Text Char"/>
    <w:basedOn w:val="DefaultParagraphFont"/>
    <w:link w:val="CommentText"/>
    <w:uiPriority w:val="99"/>
    <w:semiHidden/>
    <w:rsid w:val="00FB6480"/>
    <w:rPr>
      <w:sz w:val="20"/>
      <w:szCs w:val="20"/>
    </w:rPr>
  </w:style>
  <w:style w:type="paragraph" w:styleId="CommentSubject">
    <w:name w:val="annotation subject"/>
    <w:basedOn w:val="CommentText"/>
    <w:next w:val="CommentText"/>
    <w:link w:val="CommentSubjectChar"/>
    <w:uiPriority w:val="99"/>
    <w:semiHidden/>
    <w:unhideWhenUsed/>
    <w:rsid w:val="00FB6480"/>
    <w:rPr>
      <w:b/>
      <w:bCs/>
    </w:rPr>
  </w:style>
  <w:style w:type="character" w:customStyle="1" w:styleId="CommentSubjectChar">
    <w:name w:val="Comment Subject Char"/>
    <w:basedOn w:val="CommentTextChar"/>
    <w:link w:val="CommentSubject"/>
    <w:uiPriority w:val="99"/>
    <w:semiHidden/>
    <w:rsid w:val="00FB648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E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E61"/>
  </w:style>
  <w:style w:type="paragraph" w:styleId="Footer">
    <w:name w:val="footer"/>
    <w:basedOn w:val="Normal"/>
    <w:link w:val="FooterChar"/>
    <w:uiPriority w:val="99"/>
    <w:unhideWhenUsed/>
    <w:rsid w:val="00A84E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E61"/>
  </w:style>
  <w:style w:type="paragraph" w:styleId="BalloonText">
    <w:name w:val="Balloon Text"/>
    <w:basedOn w:val="Normal"/>
    <w:link w:val="BalloonTextChar"/>
    <w:uiPriority w:val="99"/>
    <w:semiHidden/>
    <w:unhideWhenUsed/>
    <w:rsid w:val="00B2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A14"/>
    <w:rPr>
      <w:rFonts w:ascii="Tahoma" w:hAnsi="Tahoma" w:cs="Tahoma"/>
      <w:sz w:val="16"/>
      <w:szCs w:val="16"/>
    </w:rPr>
  </w:style>
  <w:style w:type="character" w:styleId="Hyperlink">
    <w:name w:val="Hyperlink"/>
    <w:basedOn w:val="DefaultParagraphFont"/>
    <w:uiPriority w:val="99"/>
    <w:unhideWhenUsed/>
    <w:rsid w:val="00B23A14"/>
    <w:rPr>
      <w:color w:val="0000FF" w:themeColor="hyperlink"/>
      <w:u w:val="single"/>
    </w:rPr>
  </w:style>
  <w:style w:type="character" w:styleId="CommentReference">
    <w:name w:val="annotation reference"/>
    <w:basedOn w:val="DefaultParagraphFont"/>
    <w:uiPriority w:val="99"/>
    <w:semiHidden/>
    <w:unhideWhenUsed/>
    <w:rsid w:val="00FB6480"/>
    <w:rPr>
      <w:sz w:val="16"/>
      <w:szCs w:val="16"/>
    </w:rPr>
  </w:style>
  <w:style w:type="paragraph" w:styleId="CommentText">
    <w:name w:val="annotation text"/>
    <w:basedOn w:val="Normal"/>
    <w:link w:val="CommentTextChar"/>
    <w:uiPriority w:val="99"/>
    <w:semiHidden/>
    <w:unhideWhenUsed/>
    <w:rsid w:val="00FB6480"/>
    <w:pPr>
      <w:spacing w:line="240" w:lineRule="auto"/>
    </w:pPr>
    <w:rPr>
      <w:sz w:val="20"/>
      <w:szCs w:val="20"/>
    </w:rPr>
  </w:style>
  <w:style w:type="character" w:customStyle="1" w:styleId="CommentTextChar">
    <w:name w:val="Comment Text Char"/>
    <w:basedOn w:val="DefaultParagraphFont"/>
    <w:link w:val="CommentText"/>
    <w:uiPriority w:val="99"/>
    <w:semiHidden/>
    <w:rsid w:val="00FB6480"/>
    <w:rPr>
      <w:sz w:val="20"/>
      <w:szCs w:val="20"/>
    </w:rPr>
  </w:style>
  <w:style w:type="paragraph" w:styleId="CommentSubject">
    <w:name w:val="annotation subject"/>
    <w:basedOn w:val="CommentText"/>
    <w:next w:val="CommentText"/>
    <w:link w:val="CommentSubjectChar"/>
    <w:uiPriority w:val="99"/>
    <w:semiHidden/>
    <w:unhideWhenUsed/>
    <w:rsid w:val="00FB6480"/>
    <w:rPr>
      <w:b/>
      <w:bCs/>
    </w:rPr>
  </w:style>
  <w:style w:type="character" w:customStyle="1" w:styleId="CommentSubjectChar">
    <w:name w:val="Comment Subject Char"/>
    <w:basedOn w:val="CommentTextChar"/>
    <w:link w:val="CommentSubject"/>
    <w:uiPriority w:val="99"/>
    <w:semiHidden/>
    <w:rsid w:val="00FB6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programme.wordpress.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project</cp:lastModifiedBy>
  <cp:revision>6</cp:revision>
  <dcterms:created xsi:type="dcterms:W3CDTF">2014-04-10T15:20:00Z</dcterms:created>
  <dcterms:modified xsi:type="dcterms:W3CDTF">2015-03-18T16:03:00Z</dcterms:modified>
</cp:coreProperties>
</file>